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D3574" w14:textId="0B708110" w:rsidR="00C772E5" w:rsidRPr="00215214" w:rsidRDefault="00C772E5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15214">
        <w:rPr>
          <w:rFonts w:cstheme="minorHAnsi"/>
          <w:b/>
          <w:sz w:val="24"/>
          <w:szCs w:val="24"/>
        </w:rPr>
        <w:t xml:space="preserve">3GPP TSG-RAN WG4 Meeting # 98-e </w:t>
      </w:r>
      <w:r w:rsidRPr="00215214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</w:t>
      </w:r>
      <w:r w:rsidRPr="00215214">
        <w:rPr>
          <w:rFonts w:cstheme="minorHAnsi"/>
          <w:b/>
          <w:sz w:val="24"/>
          <w:szCs w:val="24"/>
        </w:rPr>
        <w:t>R4-21</w:t>
      </w:r>
      <w:r w:rsidR="00981ED7">
        <w:rPr>
          <w:rFonts w:cstheme="minorHAnsi"/>
          <w:b/>
          <w:sz w:val="24"/>
          <w:szCs w:val="24"/>
        </w:rPr>
        <w:t>01270</w:t>
      </w:r>
    </w:p>
    <w:p w14:paraId="64A8916F" w14:textId="77777777" w:rsidR="00C772E5" w:rsidRPr="00215214" w:rsidRDefault="00C772E5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215214">
        <w:rPr>
          <w:rFonts w:cstheme="minorHAnsi"/>
          <w:b/>
          <w:sz w:val="24"/>
          <w:szCs w:val="24"/>
        </w:rPr>
        <w:t>Electronic Meeting, Jan. 25-Feb. 5, 2021</w:t>
      </w:r>
    </w:p>
    <w:p w14:paraId="2BC76DD7" w14:textId="14FC4770" w:rsidR="00C772E5" w:rsidRDefault="00C772E5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9309D1">
        <w:rPr>
          <w:rFonts w:cstheme="minorHAnsi"/>
          <w:sz w:val="24"/>
          <w:szCs w:val="24"/>
        </w:rPr>
        <w:tab/>
      </w:r>
      <w:bookmarkStart w:id="2" w:name="Source"/>
      <w:bookmarkEnd w:id="2"/>
      <w:r>
        <w:rPr>
          <w:rFonts w:cstheme="minorHAnsi"/>
          <w:b/>
          <w:sz w:val="24"/>
          <w:szCs w:val="24"/>
        </w:rPr>
        <w:t>11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5</w:t>
      </w:r>
      <w:r w:rsidRPr="009309D1">
        <w:rPr>
          <w:rFonts w:cstheme="minorHAnsi"/>
          <w:b/>
          <w:sz w:val="24"/>
          <w:szCs w:val="24"/>
        </w:rPr>
        <w:t>.2</w:t>
      </w:r>
      <w:r>
        <w:rPr>
          <w:rFonts w:cstheme="minorHAnsi"/>
          <w:b/>
          <w:sz w:val="24"/>
          <w:szCs w:val="24"/>
        </w:rPr>
        <w:t>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74F70A4E" w14:textId="32E8D35C" w:rsidR="001C4911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1F018A">
        <w:rPr>
          <w:rFonts w:cstheme="minorHAnsi"/>
          <w:b/>
          <w:bCs/>
          <w:sz w:val="24"/>
        </w:rPr>
        <w:t>Discussion o</w:t>
      </w:r>
      <w:r w:rsidR="000A50E6" w:rsidRPr="009309D1">
        <w:rPr>
          <w:rFonts w:cstheme="minorHAnsi"/>
          <w:b/>
          <w:bCs/>
          <w:sz w:val="24"/>
        </w:rPr>
        <w:t>n</w:t>
      </w:r>
      <w:r w:rsidR="00FA3C8F" w:rsidRPr="009309D1">
        <w:rPr>
          <w:rFonts w:cstheme="minorHAnsi"/>
          <w:b/>
          <w:bCs/>
          <w:sz w:val="24"/>
        </w:rPr>
        <w:t xml:space="preserve"> </w:t>
      </w:r>
      <w:r w:rsidR="006A01B4">
        <w:rPr>
          <w:rFonts w:cstheme="minorHAnsi"/>
          <w:b/>
          <w:bCs/>
          <w:sz w:val="24"/>
        </w:rPr>
        <w:t xml:space="preserve">multiple </w:t>
      </w:r>
      <w:r w:rsidR="000C1CE9">
        <w:rPr>
          <w:rFonts w:cstheme="minorHAnsi"/>
          <w:b/>
          <w:bCs/>
          <w:sz w:val="24"/>
        </w:rPr>
        <w:t xml:space="preserve">and independent </w:t>
      </w:r>
      <w:r w:rsidR="006A01B4">
        <w:rPr>
          <w:rFonts w:cstheme="minorHAnsi"/>
          <w:b/>
          <w:bCs/>
          <w:sz w:val="24"/>
        </w:rPr>
        <w:t xml:space="preserve">concurrent </w:t>
      </w:r>
      <w:r w:rsidR="006056A4" w:rsidRPr="009309D1">
        <w:rPr>
          <w:rFonts w:cstheme="minorHAnsi"/>
          <w:b/>
          <w:bCs/>
          <w:sz w:val="24"/>
        </w:rPr>
        <w:t>m</w:t>
      </w:r>
      <w:r w:rsidR="002455B2" w:rsidRPr="009309D1">
        <w:rPr>
          <w:rFonts w:cstheme="minorHAnsi"/>
          <w:b/>
          <w:bCs/>
          <w:sz w:val="24"/>
        </w:rPr>
        <w:t>easurement gap</w:t>
      </w:r>
      <w:r w:rsidR="006A01B4">
        <w:rPr>
          <w:rFonts w:cstheme="minorHAnsi"/>
          <w:b/>
          <w:bCs/>
          <w:sz w:val="24"/>
        </w:rPr>
        <w:t>s</w:t>
      </w:r>
      <w:r w:rsidR="002455B2" w:rsidRPr="009309D1">
        <w:rPr>
          <w:rFonts w:cstheme="minorHAnsi"/>
          <w:b/>
          <w:bCs/>
          <w:sz w:val="24"/>
        </w:rPr>
        <w:t xml:space="preserve"> </w:t>
      </w:r>
      <w:r w:rsidR="006A01B4">
        <w:rPr>
          <w:rFonts w:cstheme="minorHAnsi"/>
          <w:b/>
          <w:bCs/>
          <w:sz w:val="24"/>
        </w:rPr>
        <w:t>in NR</w:t>
      </w:r>
    </w:p>
    <w:p w14:paraId="445354F0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0EF6599A" w14:textId="4F881004" w:rsidR="00D12979" w:rsidRDefault="00D12979" w:rsidP="00D12979">
      <w:pPr>
        <w:rPr>
          <w:rFonts w:cstheme="minorHAnsi"/>
          <w:sz w:val="20"/>
          <w:lang w:val="en-GB"/>
        </w:rPr>
      </w:pPr>
      <w:r w:rsidRPr="009309D1">
        <w:rPr>
          <w:rFonts w:cstheme="minorHAnsi"/>
          <w:sz w:val="20"/>
          <w:lang w:val="en-GB"/>
        </w:rPr>
        <w:t xml:space="preserve">A new WID on </w:t>
      </w:r>
      <w:r w:rsidR="00EC0869">
        <w:rPr>
          <w:rFonts w:cstheme="minorHAnsi"/>
          <w:sz w:val="20"/>
          <w:lang w:val="en-GB"/>
        </w:rPr>
        <w:t xml:space="preserve">NR </w:t>
      </w:r>
      <w:r w:rsidRPr="009309D1">
        <w:rPr>
          <w:rFonts w:cstheme="minorHAnsi"/>
          <w:sz w:val="20"/>
          <w:lang w:val="en-GB"/>
        </w:rPr>
        <w:t>measurement gap enhancement [1] has been approved in RP#</w:t>
      </w:r>
      <w:r w:rsidR="00EC0869">
        <w:rPr>
          <w:rFonts w:cstheme="minorHAnsi"/>
          <w:sz w:val="20"/>
          <w:lang w:val="en-GB"/>
        </w:rPr>
        <w:t>89e</w:t>
      </w:r>
      <w:r w:rsidRPr="009309D1">
        <w:rPr>
          <w:rFonts w:cstheme="minorHAnsi"/>
          <w:sz w:val="20"/>
          <w:lang w:val="en-GB"/>
        </w:rPr>
        <w:t>. In this paper,</w:t>
      </w:r>
      <w:r w:rsidR="007B6DAA">
        <w:rPr>
          <w:rFonts w:cstheme="minorHAnsi"/>
          <w:sz w:val="20"/>
          <w:lang w:val="en-GB"/>
        </w:rPr>
        <w:t xml:space="preserve"> </w:t>
      </w:r>
      <w:r w:rsidR="00EC0869">
        <w:rPr>
          <w:rFonts w:cstheme="minorHAnsi"/>
          <w:sz w:val="20"/>
          <w:lang w:val="en-GB"/>
        </w:rPr>
        <w:t xml:space="preserve">the objective below in [1] </w:t>
      </w:r>
      <w:r w:rsidR="0014220D">
        <w:rPr>
          <w:rFonts w:cstheme="minorHAnsi"/>
          <w:sz w:val="20"/>
          <w:lang w:val="en-GB"/>
        </w:rPr>
        <w:t>was</w:t>
      </w:r>
      <w:r w:rsidRPr="009309D1">
        <w:rPr>
          <w:rFonts w:cstheme="minorHAnsi"/>
          <w:sz w:val="20"/>
          <w:lang w:val="en-GB"/>
        </w:rPr>
        <w:t xml:space="preserve"> </w:t>
      </w:r>
      <w:r w:rsidR="00EC0869">
        <w:rPr>
          <w:rFonts w:cstheme="minorHAnsi"/>
          <w:sz w:val="20"/>
          <w:lang w:val="en-GB"/>
        </w:rPr>
        <w:t>considered.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3CE016E2" w14:textId="77777777" w:rsidR="00C047B4" w:rsidRPr="00C047B4" w:rsidRDefault="00C047B4" w:rsidP="00C047B4">
            <w:pPr>
              <w:numPr>
                <w:ilvl w:val="0"/>
                <w:numId w:val="42"/>
              </w:numPr>
              <w:spacing w:after="120" w:line="240" w:lineRule="auto"/>
              <w:ind w:left="1080"/>
              <w:textAlignment w:val="center"/>
              <w:rPr>
                <w:rFonts w:eastAsia="Times New Roman" w:cstheme="minorHAnsi"/>
              </w:rPr>
            </w:pPr>
            <w:r w:rsidRPr="00C047B4">
              <w:rPr>
                <w:rFonts w:eastAsia="Times New Roman" w:cstheme="minorHAnsi"/>
                <w:sz w:val="20"/>
                <w:szCs w:val="20"/>
              </w:rPr>
              <w:t xml:space="preserve">RRM requirements for concurrent and independent MG patterns [RAN4] </w:t>
            </w:r>
          </w:p>
          <w:p w14:paraId="7BDAA83A" w14:textId="77777777" w:rsidR="00C047B4" w:rsidRPr="00C047B4" w:rsidRDefault="00C047B4" w:rsidP="00C047B4">
            <w:pPr>
              <w:numPr>
                <w:ilvl w:val="1"/>
                <w:numId w:val="42"/>
              </w:numPr>
              <w:spacing w:after="120" w:line="240" w:lineRule="auto"/>
              <w:ind w:left="1620"/>
              <w:textAlignment w:val="center"/>
              <w:rPr>
                <w:rFonts w:eastAsia="Times New Roman" w:cstheme="minorHAnsi"/>
              </w:rPr>
            </w:pPr>
            <w:r w:rsidRPr="00C047B4">
              <w:rPr>
                <w:rFonts w:eastAsia="Times New Roman" w:cstheme="minorHAnsi"/>
                <w:sz w:val="20"/>
                <w:szCs w:val="20"/>
              </w:rPr>
              <w:t>Define requirements for UE maximum number of concurrent and independent MG patterns active at any time</w:t>
            </w:r>
          </w:p>
          <w:p w14:paraId="0E74A7E5" w14:textId="77777777" w:rsidR="00C047B4" w:rsidRPr="00C047B4" w:rsidRDefault="00C047B4" w:rsidP="00C047B4">
            <w:pPr>
              <w:numPr>
                <w:ilvl w:val="1"/>
                <w:numId w:val="42"/>
              </w:numPr>
              <w:spacing w:after="120" w:line="240" w:lineRule="auto"/>
              <w:ind w:left="1620"/>
              <w:textAlignment w:val="center"/>
              <w:rPr>
                <w:rFonts w:eastAsia="Times New Roman" w:cstheme="minorHAnsi"/>
              </w:rPr>
            </w:pPr>
            <w:r w:rsidRPr="00C047B4">
              <w:rPr>
                <w:rFonts w:eastAsia="Times New Roman" w:cstheme="minorHAnsi"/>
                <w:sz w:val="20"/>
                <w:szCs w:val="20"/>
              </w:rPr>
              <w:t xml:space="preserve">Specification of requirements for multiple concurrent and independent MG patterns (MGL, MGRP) </w:t>
            </w:r>
          </w:p>
          <w:p w14:paraId="2C59A22E" w14:textId="77777777" w:rsidR="00C047B4" w:rsidRPr="00C047B4" w:rsidRDefault="00C047B4" w:rsidP="00C047B4">
            <w:pPr>
              <w:numPr>
                <w:ilvl w:val="1"/>
                <w:numId w:val="42"/>
              </w:numPr>
              <w:spacing w:after="120" w:line="240" w:lineRule="auto"/>
              <w:ind w:left="1620"/>
              <w:textAlignment w:val="center"/>
              <w:rPr>
                <w:rFonts w:eastAsia="Times New Roman" w:cstheme="minorHAnsi"/>
              </w:rPr>
            </w:pPr>
            <w:r w:rsidRPr="00C047B4">
              <w:rPr>
                <w:rFonts w:eastAsia="Times New Roman" w:cstheme="minorHAnsi"/>
                <w:sz w:val="20"/>
                <w:szCs w:val="20"/>
              </w:rPr>
              <w:t xml:space="preserve">Specification of requirements and UE behavior for proximity of MG instances in time, priority, and partial or full overlap of MG instances </w:t>
            </w:r>
          </w:p>
          <w:p w14:paraId="05AF9C13" w14:textId="77777777" w:rsidR="00C047B4" w:rsidRPr="00C047B4" w:rsidRDefault="00C047B4" w:rsidP="00C047B4">
            <w:pPr>
              <w:numPr>
                <w:ilvl w:val="1"/>
                <w:numId w:val="42"/>
              </w:numPr>
              <w:spacing w:after="120" w:line="240" w:lineRule="auto"/>
              <w:ind w:left="1620"/>
              <w:textAlignment w:val="center"/>
              <w:rPr>
                <w:rFonts w:eastAsia="Times New Roman" w:cstheme="minorHAnsi"/>
              </w:rPr>
            </w:pPr>
            <w:r w:rsidRPr="00C047B4">
              <w:rPr>
                <w:rFonts w:eastAsia="Times New Roman" w:cstheme="minorHAnsi"/>
                <w:sz w:val="20"/>
                <w:szCs w:val="20"/>
              </w:rPr>
              <w:t>Define the corresponding measurement requirements</w:t>
            </w:r>
          </w:p>
          <w:p w14:paraId="3D0344D1" w14:textId="77777777" w:rsidR="00C047B4" w:rsidRPr="00C047B4" w:rsidRDefault="00C047B4" w:rsidP="00C047B4">
            <w:pPr>
              <w:numPr>
                <w:ilvl w:val="0"/>
                <w:numId w:val="42"/>
              </w:numPr>
              <w:spacing w:after="120" w:line="240" w:lineRule="auto"/>
              <w:ind w:left="1080"/>
              <w:textAlignment w:val="center"/>
              <w:rPr>
                <w:rFonts w:eastAsia="Times New Roman" w:cstheme="minorHAnsi"/>
              </w:rPr>
            </w:pPr>
            <w:r w:rsidRPr="00C047B4">
              <w:rPr>
                <w:rFonts w:eastAsia="Times New Roman" w:cstheme="minorHAnsi"/>
                <w:sz w:val="20"/>
                <w:szCs w:val="20"/>
              </w:rPr>
              <w:t xml:space="preserve">Specification of applicability of multiple concurrent and independent gap patterns [RAN4] </w:t>
            </w:r>
          </w:p>
          <w:p w14:paraId="4173DD71" w14:textId="77777777" w:rsidR="00C047B4" w:rsidRPr="00356F71" w:rsidRDefault="00C047B4" w:rsidP="00C047B4">
            <w:pPr>
              <w:numPr>
                <w:ilvl w:val="0"/>
                <w:numId w:val="42"/>
              </w:numPr>
              <w:spacing w:after="120" w:line="240" w:lineRule="auto"/>
              <w:ind w:left="1080"/>
              <w:textAlignment w:val="center"/>
              <w:rPr>
                <w:rFonts w:eastAsia="Times New Roman" w:cstheme="minorHAnsi"/>
                <w:color w:val="BFBFBF" w:themeColor="background1" w:themeShade="BF"/>
              </w:rPr>
            </w:pPr>
            <w:r w:rsidRPr="00356F71">
              <w:rPr>
                <w:rFonts w:eastAsia="Times New Roman" w:cstheme="minorHAnsi"/>
                <w:color w:val="BFBFBF" w:themeColor="background1" w:themeShade="BF"/>
                <w:sz w:val="20"/>
                <w:szCs w:val="20"/>
              </w:rPr>
              <w:t xml:space="preserve">Procedures and signaling for simultaneous RRC (re-)configuration of one or more gap patterns [RAN2] </w:t>
            </w:r>
          </w:p>
          <w:p w14:paraId="150317E3" w14:textId="77777777" w:rsidR="00C047B4" w:rsidRPr="00356F71" w:rsidRDefault="00C047B4" w:rsidP="00C047B4">
            <w:pPr>
              <w:numPr>
                <w:ilvl w:val="1"/>
                <w:numId w:val="42"/>
              </w:numPr>
              <w:spacing w:after="120" w:line="240" w:lineRule="auto"/>
              <w:ind w:left="1620"/>
              <w:textAlignment w:val="center"/>
              <w:rPr>
                <w:rFonts w:eastAsia="Times New Roman" w:cstheme="minorHAnsi"/>
                <w:color w:val="BFBFBF" w:themeColor="background1" w:themeShade="BF"/>
              </w:rPr>
            </w:pPr>
            <w:r w:rsidRPr="00356F71">
              <w:rPr>
                <w:rFonts w:eastAsia="Times New Roman" w:cstheme="minorHAnsi"/>
                <w:color w:val="BFBFBF" w:themeColor="background1" w:themeShade="BF"/>
                <w:sz w:val="20"/>
                <w:szCs w:val="20"/>
              </w:rPr>
              <w:t>Specification of protocol impacts for multiple concurrent and independent MG patterns based on RAN4 input</w:t>
            </w:r>
          </w:p>
          <w:p w14:paraId="7C59C252" w14:textId="77777777" w:rsidR="00EC0869" w:rsidRDefault="00EC0869" w:rsidP="0021764B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77777777" w:rsidR="00EC0869" w:rsidRP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77777777" w:rsidR="00EC0869" w:rsidRDefault="00EC0869" w:rsidP="00D54F7F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127E698F" w14:textId="5504695C" w:rsidR="007A13C7" w:rsidRPr="009309D1" w:rsidRDefault="004C6F02" w:rsidP="00EC086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UE Capability</w:t>
      </w:r>
    </w:p>
    <w:p w14:paraId="1151B81B" w14:textId="62F1B79F" w:rsidR="009566BB" w:rsidRDefault="00133EF4" w:rsidP="00641ECE">
      <w:pPr>
        <w:rPr>
          <w:rFonts w:cstheme="minorHAnsi"/>
          <w:lang w:val="en-GB"/>
        </w:rPr>
      </w:pPr>
      <w:bookmarkStart w:id="3" w:name="OLE_LINK14"/>
      <w:bookmarkStart w:id="4" w:name="OLE_LINK15"/>
      <w:r>
        <w:rPr>
          <w:rFonts w:cstheme="minorHAnsi"/>
          <w:lang w:val="en-GB"/>
        </w:rPr>
        <w:t xml:space="preserve">First of all, </w:t>
      </w:r>
      <w:r w:rsidR="001355FE">
        <w:rPr>
          <w:rFonts w:cstheme="minorHAnsi"/>
          <w:lang w:val="en-GB"/>
        </w:rPr>
        <w:t>a</w:t>
      </w:r>
      <w:r w:rsidR="001355FE" w:rsidRPr="00641ECE">
        <w:rPr>
          <w:rFonts w:cstheme="minorHAnsi"/>
          <w:lang w:val="en-GB"/>
        </w:rPr>
        <w:t>s we discussed in [</w:t>
      </w:r>
      <w:r w:rsidR="00BD1083">
        <w:rPr>
          <w:rFonts w:cstheme="minorHAnsi"/>
          <w:lang w:val="en-GB"/>
        </w:rPr>
        <w:t>2</w:t>
      </w:r>
      <w:r w:rsidR="001355FE" w:rsidRPr="000F0D13">
        <w:rPr>
          <w:rFonts w:cstheme="minorHAnsi"/>
          <w:lang w:val="en-GB"/>
        </w:rPr>
        <w:t>]</w:t>
      </w:r>
      <w:r w:rsidR="00DF4E95" w:rsidRPr="000F0D13">
        <w:rPr>
          <w:rFonts w:cstheme="minorHAnsi"/>
        </w:rPr>
        <w:t xml:space="preserve">, </w:t>
      </w:r>
      <w:r w:rsidR="0018402B" w:rsidRPr="000F0D13">
        <w:rPr>
          <w:rFonts w:cstheme="minorHAnsi"/>
        </w:rPr>
        <w:t xml:space="preserve">the concurrent and independent </w:t>
      </w:r>
      <w:r w:rsidR="00DF4E95" w:rsidRPr="000F0D13">
        <w:rPr>
          <w:rFonts w:cstheme="minorHAnsi"/>
        </w:rPr>
        <w:t xml:space="preserve">MG patterns can enable UE </w:t>
      </w:r>
      <w:r w:rsidR="0018402B" w:rsidRPr="000F0D13">
        <w:rPr>
          <w:rFonts w:cstheme="minorHAnsi"/>
        </w:rPr>
        <w:t>to</w:t>
      </w:r>
      <w:r w:rsidR="00DF4E95" w:rsidRPr="000F0D13">
        <w:rPr>
          <w:rFonts w:cstheme="minorHAnsi"/>
        </w:rPr>
        <w:t xml:space="preserve"> use the multiple independent gaps for the measurement which can be located in </w:t>
      </w:r>
      <w:r w:rsidR="00843792" w:rsidRPr="000F0D13">
        <w:rPr>
          <w:rFonts w:cstheme="minorHAnsi"/>
        </w:rPr>
        <w:t>a same one</w:t>
      </w:r>
      <w:r w:rsidR="00DF4E95" w:rsidRPr="000F0D13">
        <w:rPr>
          <w:rFonts w:cstheme="minorHAnsi"/>
        </w:rPr>
        <w:t xml:space="preserve"> meas</w:t>
      </w:r>
      <w:r w:rsidR="00843792" w:rsidRPr="000F0D13">
        <w:rPr>
          <w:rFonts w:cstheme="minorHAnsi"/>
        </w:rPr>
        <w:t>u</w:t>
      </w:r>
      <w:r w:rsidR="00DF4E95" w:rsidRPr="000F0D13">
        <w:rPr>
          <w:rFonts w:cstheme="minorHAnsi"/>
        </w:rPr>
        <w:t>r</w:t>
      </w:r>
      <w:r w:rsidR="00843792" w:rsidRPr="000F0D13">
        <w:rPr>
          <w:rFonts w:cstheme="minorHAnsi"/>
        </w:rPr>
        <w:t>e</w:t>
      </w:r>
      <w:r w:rsidR="00DF4E95" w:rsidRPr="000F0D13">
        <w:rPr>
          <w:rFonts w:cstheme="minorHAnsi"/>
        </w:rPr>
        <w:t>ment period</w:t>
      </w:r>
      <w:r w:rsidR="00C30DEE" w:rsidRPr="000F0D13">
        <w:rPr>
          <w:rFonts w:cstheme="minorHAnsi"/>
        </w:rPr>
        <w:t xml:space="preserve"> and with different reference signals (e.g. SSB, CSI-RS)</w:t>
      </w:r>
      <w:r w:rsidR="00DF4E95" w:rsidRPr="000F0D13">
        <w:rPr>
          <w:rFonts w:cstheme="minorHAnsi"/>
        </w:rPr>
        <w:t xml:space="preserve">. This is </w:t>
      </w:r>
      <w:r w:rsidR="00D14985" w:rsidRPr="000F0D13">
        <w:rPr>
          <w:rFonts w:cstheme="minorHAnsi"/>
        </w:rPr>
        <w:t>significant to reduce</w:t>
      </w:r>
      <w:r w:rsidR="00DF4E95" w:rsidRPr="000F0D13">
        <w:rPr>
          <w:rFonts w:cstheme="minorHAnsi"/>
        </w:rPr>
        <w:t xml:space="preserve"> the total measurement delay.</w:t>
      </w:r>
      <w:r w:rsidR="0060695B" w:rsidRPr="000F0D13">
        <w:rPr>
          <w:rFonts w:cstheme="minorHAnsi"/>
        </w:rPr>
        <w:t xml:space="preserve"> However</w:t>
      </w:r>
      <w:r w:rsidR="00CB7C02" w:rsidRPr="000F0D13">
        <w:rPr>
          <w:rFonts w:cstheme="minorHAnsi"/>
        </w:rPr>
        <w:t>,</w:t>
      </w:r>
      <w:r w:rsidR="0060695B" w:rsidRPr="000F0D13">
        <w:rPr>
          <w:rFonts w:cstheme="minorHAnsi"/>
        </w:rPr>
        <w:t xml:space="preserve"> it shall be noted that</w:t>
      </w:r>
      <w:r w:rsidR="006E7E8B" w:rsidRPr="000F0D13">
        <w:rPr>
          <w:rFonts w:cstheme="minorHAnsi"/>
        </w:rPr>
        <w:t xml:space="preserve"> </w:t>
      </w:r>
      <w:r w:rsidR="000B0C63" w:rsidRPr="000F0D13">
        <w:rPr>
          <w:rFonts w:cstheme="minorHAnsi"/>
          <w:lang w:val="en-GB"/>
        </w:rPr>
        <w:t>whether and how many concurrent gap patterns supported by UE shall be</w:t>
      </w:r>
      <w:r w:rsidR="0060695B" w:rsidRPr="000F0D13">
        <w:rPr>
          <w:rFonts w:cstheme="minorHAnsi"/>
          <w:lang w:val="en-GB"/>
        </w:rPr>
        <w:t xml:space="preserve"> completely</w:t>
      </w:r>
      <w:r w:rsidR="000B0C63" w:rsidRPr="000F0D13">
        <w:rPr>
          <w:rFonts w:cstheme="minorHAnsi"/>
          <w:lang w:val="en-GB"/>
        </w:rPr>
        <w:t xml:space="preserve"> up to UE </w:t>
      </w:r>
      <w:r w:rsidR="0062649B" w:rsidRPr="000F0D13">
        <w:rPr>
          <w:rFonts w:cstheme="minorHAnsi"/>
          <w:lang w:val="en-GB"/>
        </w:rPr>
        <w:t>themselves.</w:t>
      </w:r>
      <w:r w:rsidR="0062649B">
        <w:rPr>
          <w:rFonts w:cstheme="minorHAnsi"/>
          <w:lang w:val="en-GB"/>
        </w:rPr>
        <w:t xml:space="preserve"> </w:t>
      </w:r>
    </w:p>
    <w:p w14:paraId="668249F9" w14:textId="78A9EEDA" w:rsidR="009566BB" w:rsidRPr="009566BB" w:rsidRDefault="009566BB" w:rsidP="009566BB">
      <w:pPr>
        <w:rPr>
          <w:rFonts w:cstheme="minorHAnsi"/>
          <w:b/>
          <w:bCs/>
        </w:rPr>
      </w:pPr>
      <w:r w:rsidRPr="00424D16">
        <w:rPr>
          <w:rFonts w:cstheme="minorHAnsi"/>
          <w:b/>
          <w:bCs/>
          <w:color w:val="000000"/>
          <w:u w:val="single"/>
        </w:rPr>
        <w:t>Observation 1</w:t>
      </w:r>
      <w:r w:rsidRPr="00424D16">
        <w:rPr>
          <w:rFonts w:cstheme="minorHAnsi"/>
          <w:color w:val="000000"/>
        </w:rPr>
        <w:t xml:space="preserve">. </w:t>
      </w:r>
      <w:r w:rsidRPr="00424D16">
        <w:rPr>
          <w:rFonts w:cstheme="minorHAnsi"/>
          <w:b/>
          <w:bCs/>
          <w:lang w:val="en-GB"/>
        </w:rPr>
        <w:t xml:space="preserve">Whether and how many concurrent gap patterns supported by UE shall be completely up to UE </w:t>
      </w:r>
      <w:r w:rsidR="007C3DE4">
        <w:rPr>
          <w:rFonts w:cstheme="minorHAnsi"/>
          <w:b/>
          <w:bCs/>
          <w:lang w:val="en-GB"/>
        </w:rPr>
        <w:t>implementation</w:t>
      </w:r>
      <w:r w:rsidR="0064534F">
        <w:rPr>
          <w:rFonts w:cstheme="minorHAnsi"/>
          <w:b/>
          <w:bCs/>
          <w:lang w:val="en-GB"/>
        </w:rPr>
        <w:t>.</w:t>
      </w:r>
    </w:p>
    <w:p w14:paraId="06FC89B4" w14:textId="76F6D023" w:rsidR="00133EF4" w:rsidRDefault="006E7E8B" w:rsidP="00641EC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Therefore</w:t>
      </w:r>
      <w:r w:rsidR="009566BB">
        <w:rPr>
          <w:rFonts w:cstheme="minorHAnsi"/>
          <w:lang w:val="en-GB"/>
        </w:rPr>
        <w:t>,</w:t>
      </w:r>
      <w:r>
        <w:rPr>
          <w:rFonts w:cstheme="minorHAnsi"/>
          <w:lang w:val="en-GB"/>
        </w:rPr>
        <w:t xml:space="preserve"> </w:t>
      </w:r>
      <w:r w:rsidR="0062649B">
        <w:rPr>
          <w:rFonts w:cstheme="minorHAnsi"/>
          <w:lang w:val="en-GB"/>
        </w:rPr>
        <w:t xml:space="preserve">the basic capability of UE </w:t>
      </w:r>
      <w:r w:rsidR="00CB2F99">
        <w:rPr>
          <w:rFonts w:cstheme="minorHAnsi"/>
          <w:lang w:val="en-GB"/>
        </w:rPr>
        <w:t xml:space="preserve">to support this aspect shall be defined in RAN4. </w:t>
      </w:r>
    </w:p>
    <w:p w14:paraId="5B0BB160" w14:textId="59F23BB1" w:rsidR="008E52CA" w:rsidRDefault="002F4B7A" w:rsidP="008E52CA">
      <w:pPr>
        <w:rPr>
          <w:rFonts w:cstheme="minorHAnsi"/>
        </w:rPr>
      </w:pPr>
      <w:r w:rsidRPr="008E52CA">
        <w:rPr>
          <w:rFonts w:cstheme="minorHAnsi"/>
          <w:b/>
          <w:i/>
          <w:iCs/>
          <w:color w:val="000000"/>
          <w:u w:val="single"/>
        </w:rPr>
        <w:t>Proposal 1</w:t>
      </w:r>
      <w:r w:rsidRPr="008E52CA">
        <w:rPr>
          <w:rFonts w:cstheme="minorHAnsi"/>
          <w:b/>
          <w:i/>
          <w:iCs/>
          <w:color w:val="000000"/>
        </w:rPr>
        <w:t xml:space="preserve">: </w:t>
      </w:r>
      <w:r w:rsidR="008E52CA" w:rsidRPr="008E52CA">
        <w:rPr>
          <w:rFonts w:cstheme="minorHAnsi"/>
          <w:b/>
          <w:bCs/>
          <w:i/>
          <w:iCs/>
        </w:rPr>
        <w:t>The number of support</w:t>
      </w:r>
      <w:r w:rsidR="007C3DE4">
        <w:rPr>
          <w:rFonts w:cstheme="minorHAnsi"/>
          <w:b/>
          <w:bCs/>
          <w:i/>
          <w:iCs/>
        </w:rPr>
        <w:t>ed</w:t>
      </w:r>
      <w:r w:rsidR="008E52CA" w:rsidRPr="008E52CA">
        <w:rPr>
          <w:rFonts w:cstheme="minorHAnsi"/>
          <w:b/>
          <w:bCs/>
          <w:i/>
          <w:iCs/>
        </w:rPr>
        <w:t xml:space="preserve"> concurrent gap patterns can be defined as UE capabilit</w:t>
      </w:r>
      <w:r w:rsidR="007C3DE4">
        <w:rPr>
          <w:rFonts w:cstheme="minorHAnsi"/>
          <w:b/>
          <w:bCs/>
          <w:i/>
          <w:iCs/>
        </w:rPr>
        <w:t>y</w:t>
      </w:r>
      <w:r w:rsidR="008E52CA">
        <w:rPr>
          <w:rFonts w:cstheme="minorHAnsi"/>
        </w:rPr>
        <w:t xml:space="preserve">. </w:t>
      </w:r>
    </w:p>
    <w:p w14:paraId="08AA3C30" w14:textId="770D6E4B" w:rsidR="0007784D" w:rsidRPr="00641ECE" w:rsidRDefault="0060695B" w:rsidP="00641ECE">
      <w:pPr>
        <w:rPr>
          <w:rFonts w:cstheme="minorHAnsi"/>
        </w:rPr>
      </w:pPr>
      <w:r>
        <w:rPr>
          <w:rFonts w:cstheme="minorHAnsi"/>
          <w:lang w:val="en-GB"/>
        </w:rPr>
        <w:lastRenderedPageBreak/>
        <w:t>On</w:t>
      </w:r>
      <w:r w:rsidR="009C13BD">
        <w:rPr>
          <w:rFonts w:cstheme="minorHAnsi"/>
        </w:rPr>
        <w:t xml:space="preserve"> the other hand, it shall be noted that </w:t>
      </w:r>
      <w:r w:rsidR="008845D0">
        <w:rPr>
          <w:rFonts w:cstheme="minorHAnsi"/>
        </w:rPr>
        <w:t>this is two</w:t>
      </w:r>
      <w:r w:rsidR="00A438E2">
        <w:rPr>
          <w:rFonts w:cstheme="minorHAnsi"/>
        </w:rPr>
        <w:t>-</w:t>
      </w:r>
      <w:r w:rsidR="008845D0">
        <w:rPr>
          <w:rFonts w:cstheme="minorHAnsi"/>
        </w:rPr>
        <w:t xml:space="preserve">fold issue. </w:t>
      </w:r>
      <w:r w:rsidR="0067619F">
        <w:rPr>
          <w:rFonts w:cstheme="minorHAnsi"/>
        </w:rPr>
        <w:t xml:space="preserve">The </w:t>
      </w:r>
      <w:r w:rsidR="00FA4F52">
        <w:rPr>
          <w:rFonts w:cstheme="minorHAnsi"/>
        </w:rPr>
        <w:t>unscheduled data within a</w:t>
      </w:r>
      <w:r w:rsidR="00A94ACC">
        <w:rPr>
          <w:rFonts w:cstheme="minorHAnsi"/>
        </w:rPr>
        <w:t xml:space="preserve"> gap</w:t>
      </w:r>
      <w:r w:rsidR="008845D0">
        <w:rPr>
          <w:rFonts w:cstheme="minorHAnsi"/>
        </w:rPr>
        <w:t xml:space="preserve"> may reduce the system </w:t>
      </w:r>
      <w:r w:rsidR="00A94ACC">
        <w:rPr>
          <w:rFonts w:cstheme="minorHAnsi"/>
        </w:rPr>
        <w:t>efficiency</w:t>
      </w:r>
      <w:r w:rsidR="008845D0">
        <w:rPr>
          <w:rFonts w:cstheme="minorHAnsi"/>
        </w:rPr>
        <w:t xml:space="preserve">. </w:t>
      </w:r>
      <w:r w:rsidR="00067041">
        <w:rPr>
          <w:rFonts w:cstheme="minorHAnsi"/>
        </w:rPr>
        <w:t xml:space="preserve">In order to balance the measurement delay and the system </w:t>
      </w:r>
      <w:r w:rsidR="00715FB7">
        <w:rPr>
          <w:rFonts w:cstheme="minorHAnsi"/>
        </w:rPr>
        <w:t>capacity</w:t>
      </w:r>
      <w:r w:rsidR="00067041">
        <w:rPr>
          <w:rFonts w:cstheme="minorHAnsi"/>
        </w:rPr>
        <w:t xml:space="preserve">, the </w:t>
      </w:r>
      <w:r w:rsidR="003200E5">
        <w:rPr>
          <w:rFonts w:cstheme="minorHAnsi"/>
        </w:rPr>
        <w:t xml:space="preserve">maximum </w:t>
      </w:r>
      <w:r w:rsidR="00067041">
        <w:rPr>
          <w:rFonts w:cstheme="minorHAnsi"/>
        </w:rPr>
        <w:t xml:space="preserve">number of concurrent multiple gap patterns configured within a </w:t>
      </w:r>
      <w:r w:rsidR="004C407A">
        <w:rPr>
          <w:rFonts w:cstheme="minorHAnsi"/>
        </w:rPr>
        <w:t xml:space="preserve">period shall be limited. </w:t>
      </w:r>
    </w:p>
    <w:p w14:paraId="04FB06E3" w14:textId="1DA0FD0C" w:rsidR="0015482E" w:rsidRPr="0015482E" w:rsidRDefault="00D81945" w:rsidP="001548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723B5D">
        <w:rPr>
          <w:rFonts w:cstheme="minorHAnsi"/>
          <w:color w:val="000000"/>
        </w:rPr>
        <w:t xml:space="preserve">For an example, </w:t>
      </w:r>
      <w:r w:rsidR="0015482E" w:rsidRPr="0015482E">
        <w:rPr>
          <w:rFonts w:cstheme="minorHAnsi"/>
          <w:color w:val="000000"/>
        </w:rPr>
        <w:t xml:space="preserve">too many </w:t>
      </w:r>
      <w:r w:rsidR="00F21A33">
        <w:rPr>
          <w:rFonts w:cstheme="minorHAnsi"/>
          <w:color w:val="000000"/>
        </w:rPr>
        <w:t>measurement gaps</w:t>
      </w:r>
      <w:r w:rsidR="0015482E" w:rsidRPr="0015482E">
        <w:rPr>
          <w:rFonts w:cstheme="minorHAnsi"/>
          <w:color w:val="000000"/>
        </w:rPr>
        <w:t xml:space="preserve"> configured within a </w:t>
      </w:r>
      <w:r w:rsidR="000B7733">
        <w:rPr>
          <w:rFonts w:cstheme="minorHAnsi"/>
          <w:color w:val="000000"/>
        </w:rPr>
        <w:t>specific period</w:t>
      </w:r>
      <w:r w:rsidR="0015482E" w:rsidRPr="0015482E">
        <w:rPr>
          <w:rFonts w:cstheme="minorHAnsi"/>
          <w:color w:val="000000"/>
        </w:rPr>
        <w:t xml:space="preserve"> will introduce too low system </w:t>
      </w:r>
      <w:r w:rsidR="00B0702F">
        <w:rPr>
          <w:rFonts w:cstheme="minorHAnsi"/>
          <w:color w:val="000000"/>
        </w:rPr>
        <w:t>capacity</w:t>
      </w:r>
      <w:r w:rsidR="0015482E" w:rsidRPr="0015482E">
        <w:rPr>
          <w:rFonts w:cstheme="minorHAnsi"/>
          <w:color w:val="000000"/>
        </w:rPr>
        <w:t xml:space="preserve">. </w:t>
      </w:r>
      <w:r w:rsidR="00125CD2">
        <w:rPr>
          <w:rFonts w:cstheme="minorHAnsi"/>
          <w:color w:val="000000"/>
        </w:rPr>
        <w:t xml:space="preserve">Regarding to the maximum ML </w:t>
      </w:r>
      <w:r w:rsidR="0098058F">
        <w:rPr>
          <w:rFonts w:cstheme="minorHAnsi"/>
          <w:color w:val="000000"/>
        </w:rPr>
        <w:t xml:space="preserve">for all configured MGs is less than 6ms </w:t>
      </w:r>
      <w:r w:rsidR="001D657C">
        <w:rPr>
          <w:rFonts w:cstheme="minorHAnsi"/>
          <w:color w:val="000000"/>
        </w:rPr>
        <w:t xml:space="preserve">and the maximum </w:t>
      </w:r>
      <w:r w:rsidR="00097963">
        <w:rPr>
          <w:rFonts w:cstheme="minorHAnsi"/>
          <w:color w:val="000000"/>
        </w:rPr>
        <w:t xml:space="preserve">ratio without the data scheduling is </w:t>
      </w:r>
      <w:r w:rsidR="00CC5442">
        <w:rPr>
          <w:rFonts w:cstheme="minorHAnsi"/>
          <w:color w:val="000000"/>
        </w:rPr>
        <w:t xml:space="preserve">about [20%], </w:t>
      </w:r>
      <w:r w:rsidR="00DE7924">
        <w:rPr>
          <w:rFonts w:cstheme="minorHAnsi"/>
          <w:color w:val="000000"/>
        </w:rPr>
        <w:t xml:space="preserve">there are </w:t>
      </w:r>
      <w:r w:rsidR="00965022">
        <w:rPr>
          <w:rFonts w:cstheme="minorHAnsi"/>
          <w:color w:val="000000"/>
        </w:rPr>
        <w:t>several alternatives to restrict t</w:t>
      </w:r>
      <w:r w:rsidR="00475D8A">
        <w:rPr>
          <w:rFonts w:cstheme="minorHAnsi"/>
          <w:color w:val="000000"/>
        </w:rPr>
        <w:t>he number of gaps</w:t>
      </w:r>
      <w:r w:rsidR="00EA29B2">
        <w:rPr>
          <w:rFonts w:cstheme="minorHAnsi"/>
          <w:color w:val="000000"/>
        </w:rPr>
        <w:t xml:space="preserve"> for the concurrent measurements within a </w:t>
      </w:r>
      <w:r w:rsidR="00CD0965">
        <w:rPr>
          <w:rFonts w:cstheme="minorHAnsi"/>
          <w:color w:val="000000"/>
        </w:rPr>
        <w:t>MGRP</w:t>
      </w:r>
      <w:r w:rsidR="00EA29B2">
        <w:rPr>
          <w:rFonts w:cstheme="minorHAnsi"/>
          <w:color w:val="000000"/>
        </w:rPr>
        <w:t>.</w:t>
      </w:r>
    </w:p>
    <w:p w14:paraId="2D43F2D4" w14:textId="77777777" w:rsidR="0015482E" w:rsidRPr="0015482E" w:rsidRDefault="0015482E" w:rsidP="0015482E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 xml:space="preserve">Option 1: </w:t>
      </w:r>
    </w:p>
    <w:p w14:paraId="22C789FB" w14:textId="77777777" w:rsidR="0015482E" w:rsidRPr="0015482E" w:rsidRDefault="0015482E" w:rsidP="0015482E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>When max(MGRPi) &gt;80, the number can be 4</w:t>
      </w:r>
    </w:p>
    <w:p w14:paraId="5C05294A" w14:textId="4E38C5AB" w:rsidR="0015482E" w:rsidRPr="0015482E" w:rsidRDefault="0015482E" w:rsidP="0015482E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 xml:space="preserve">When max(MGRPi) &lt;=80, the number can be 2, </w:t>
      </w:r>
      <w:r w:rsidR="00280732">
        <w:rPr>
          <w:rFonts w:cstheme="minorHAnsi"/>
          <w:color w:val="000000"/>
        </w:rPr>
        <w:t xml:space="preserve">ratio wo </w:t>
      </w:r>
      <w:r w:rsidR="00C23248">
        <w:rPr>
          <w:rFonts w:cstheme="minorHAnsi"/>
          <w:color w:val="000000"/>
        </w:rPr>
        <w:t>data scheduling</w:t>
      </w:r>
      <w:r w:rsidRPr="0015482E">
        <w:rPr>
          <w:rFonts w:cstheme="minorHAnsi"/>
          <w:color w:val="000000"/>
        </w:rPr>
        <w:t xml:space="preserve"> = 2*6/80</w:t>
      </w:r>
    </w:p>
    <w:p w14:paraId="4D0DE42F" w14:textId="77777777" w:rsidR="0015482E" w:rsidRPr="0015482E" w:rsidRDefault="0015482E" w:rsidP="0015482E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>Option 2:</w:t>
      </w:r>
    </w:p>
    <w:p w14:paraId="28F7B2EC" w14:textId="34F4D721" w:rsidR="0015482E" w:rsidRPr="0015482E" w:rsidRDefault="0015482E" w:rsidP="0015482E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 xml:space="preserve">The total number of gap patterns </w:t>
      </w:r>
      <w:r w:rsidR="0000759F">
        <w:rPr>
          <w:rFonts w:cstheme="minorHAnsi"/>
          <w:color w:val="000000"/>
        </w:rPr>
        <w:t xml:space="preserve">(denoted by “x”) </w:t>
      </w:r>
      <w:r w:rsidRPr="0015482E">
        <w:rPr>
          <w:rFonts w:cstheme="minorHAnsi"/>
          <w:color w:val="000000"/>
        </w:rPr>
        <w:t>shall be subjected the following conditions.</w:t>
      </w:r>
    </w:p>
    <w:p w14:paraId="4197C507" w14:textId="6C1E606C" w:rsidR="0015482E" w:rsidRPr="0015482E" w:rsidRDefault="0015482E" w:rsidP="0000759F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>X * max(MGLi)/LCM(MGRPi,) &lt;</w:t>
      </w:r>
      <w:r w:rsidR="00C60761">
        <w:rPr>
          <w:rFonts w:cstheme="minorHAnsi"/>
          <w:color w:val="000000"/>
        </w:rPr>
        <w:t>[20%]</w:t>
      </w:r>
    </w:p>
    <w:p w14:paraId="766E6758" w14:textId="03BA9DE7" w:rsidR="0015482E" w:rsidRPr="0015482E" w:rsidRDefault="0015482E" w:rsidP="0015482E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>Option 3: Static number</w:t>
      </w:r>
      <w:r w:rsidR="00A841E0">
        <w:rPr>
          <w:rFonts w:cstheme="minorHAnsi"/>
          <w:color w:val="000000"/>
        </w:rPr>
        <w:t xml:space="preserve"> (e.g. 2)</w:t>
      </w:r>
    </w:p>
    <w:p w14:paraId="1B8B6589" w14:textId="718FB7A1" w:rsidR="00D81945" w:rsidRPr="009309D1" w:rsidRDefault="00CF0C13" w:rsidP="00D8194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From the implementation complexity perspective, Option 3 with the fixed number is </w:t>
      </w:r>
      <w:r w:rsidR="001E3900">
        <w:rPr>
          <w:rFonts w:cstheme="minorHAnsi"/>
          <w:color w:val="000000"/>
        </w:rPr>
        <w:t>desired but lack of the efficiency</w:t>
      </w:r>
      <w:r w:rsidR="00F70DD9">
        <w:rPr>
          <w:rFonts w:cstheme="minorHAnsi"/>
          <w:color w:val="000000"/>
        </w:rPr>
        <w:t xml:space="preserve"> and flexibility. Hence, we </w:t>
      </w:r>
      <w:r w:rsidR="00C51B34">
        <w:rPr>
          <w:rFonts w:cstheme="minorHAnsi"/>
          <w:color w:val="000000"/>
        </w:rPr>
        <w:t xml:space="preserve">believe that the more options above can be </w:t>
      </w:r>
      <w:r w:rsidR="0007044F">
        <w:rPr>
          <w:rFonts w:cstheme="minorHAnsi"/>
          <w:color w:val="000000"/>
        </w:rPr>
        <w:t xml:space="preserve">evaluated. </w:t>
      </w:r>
      <w:r w:rsidR="001E3900">
        <w:rPr>
          <w:rFonts w:cstheme="minorHAnsi"/>
          <w:color w:val="000000"/>
        </w:rPr>
        <w:t xml:space="preserve"> </w:t>
      </w:r>
    </w:p>
    <w:p w14:paraId="36BDE2A9" w14:textId="42DB5BD4" w:rsidR="00D2090E" w:rsidRDefault="00180707" w:rsidP="00D8194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1A6E01">
        <w:rPr>
          <w:rFonts w:cstheme="minorHAnsi"/>
          <w:b/>
          <w:color w:val="000000"/>
          <w:u w:val="single"/>
        </w:rPr>
        <w:t>Observation</w:t>
      </w:r>
      <w:r w:rsidR="00D81945" w:rsidRPr="001A6E01">
        <w:rPr>
          <w:rFonts w:cstheme="minorHAnsi"/>
          <w:b/>
          <w:color w:val="000000"/>
          <w:u w:val="single"/>
        </w:rPr>
        <w:t xml:space="preserve"> </w:t>
      </w:r>
      <w:r w:rsidR="001562D2">
        <w:rPr>
          <w:rFonts w:cstheme="minorHAnsi"/>
          <w:b/>
          <w:color w:val="000000"/>
          <w:u w:val="single"/>
        </w:rPr>
        <w:t>2</w:t>
      </w:r>
      <w:r w:rsidR="00D81945" w:rsidRPr="001A6E01">
        <w:rPr>
          <w:rFonts w:cstheme="minorHAnsi"/>
          <w:b/>
          <w:color w:val="000000"/>
          <w:u w:val="single"/>
        </w:rPr>
        <w:t>:</w:t>
      </w:r>
      <w:r w:rsidR="00331F71">
        <w:rPr>
          <w:rFonts w:cstheme="minorHAnsi"/>
          <w:b/>
          <w:color w:val="000000"/>
        </w:rPr>
        <w:t xml:space="preserve"> </w:t>
      </w:r>
      <w:r>
        <w:rPr>
          <w:rFonts w:cstheme="minorHAnsi"/>
          <w:b/>
          <w:color w:val="000000"/>
        </w:rPr>
        <w:t xml:space="preserve">How to </w:t>
      </w:r>
      <w:r w:rsidR="00001B82">
        <w:rPr>
          <w:rFonts w:cstheme="minorHAnsi"/>
          <w:b/>
          <w:color w:val="000000"/>
        </w:rPr>
        <w:t xml:space="preserve">define </w:t>
      </w:r>
      <w:r w:rsidR="00242A91">
        <w:rPr>
          <w:rFonts w:cstheme="minorHAnsi"/>
          <w:b/>
          <w:color w:val="000000"/>
        </w:rPr>
        <w:t xml:space="preserve">the </w:t>
      </w:r>
      <w:r w:rsidR="00C85565">
        <w:rPr>
          <w:rFonts w:cstheme="minorHAnsi"/>
          <w:b/>
          <w:color w:val="000000"/>
        </w:rPr>
        <w:t>limitation of the total concurrent gap patterns</w:t>
      </w:r>
      <w:r w:rsidR="004D776D">
        <w:rPr>
          <w:rFonts w:cstheme="minorHAnsi"/>
          <w:b/>
          <w:color w:val="000000"/>
        </w:rPr>
        <w:t xml:space="preserve"> activ</w:t>
      </w:r>
      <w:r w:rsidR="00AE329B">
        <w:rPr>
          <w:rFonts w:cstheme="minorHAnsi"/>
          <w:b/>
          <w:color w:val="000000"/>
        </w:rPr>
        <w:t>ated</w:t>
      </w:r>
      <w:r w:rsidR="00C85565">
        <w:rPr>
          <w:rFonts w:cstheme="minorHAnsi"/>
          <w:b/>
          <w:color w:val="000000"/>
        </w:rPr>
        <w:t xml:space="preserve"> can be </w:t>
      </w:r>
      <w:r w:rsidR="0007044F">
        <w:rPr>
          <w:rFonts w:cstheme="minorHAnsi"/>
          <w:b/>
          <w:color w:val="000000"/>
        </w:rPr>
        <w:t>FFS</w:t>
      </w:r>
      <w:r w:rsidR="00AE329B">
        <w:rPr>
          <w:rFonts w:cstheme="minorHAnsi"/>
          <w:b/>
          <w:color w:val="000000"/>
        </w:rPr>
        <w:t>, e.g.</w:t>
      </w:r>
    </w:p>
    <w:p w14:paraId="5E44BEC1" w14:textId="77777777" w:rsidR="00D2090E" w:rsidRDefault="00D2090E" w:rsidP="00D2090E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T</w:t>
      </w:r>
      <w:r w:rsidR="00AE7FDC" w:rsidRPr="00D2090E">
        <w:rPr>
          <w:rFonts w:cstheme="minorHAnsi"/>
          <w:b/>
          <w:color w:val="000000"/>
        </w:rPr>
        <w:t>he static number or</w:t>
      </w:r>
    </w:p>
    <w:p w14:paraId="4DC2EDBE" w14:textId="1453C0C5" w:rsidR="00D81945" w:rsidRPr="00D2090E" w:rsidRDefault="00D2090E" w:rsidP="00D2090E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T</w:t>
      </w:r>
      <w:r w:rsidR="00AE7FDC" w:rsidRPr="00D2090E">
        <w:rPr>
          <w:rFonts w:cstheme="minorHAnsi"/>
          <w:b/>
          <w:color w:val="000000"/>
        </w:rPr>
        <w:t xml:space="preserve">he adaptive </w:t>
      </w:r>
      <w:r w:rsidR="00AF4050" w:rsidRPr="00D2090E">
        <w:rPr>
          <w:rFonts w:cstheme="minorHAnsi"/>
          <w:b/>
          <w:color w:val="000000"/>
        </w:rPr>
        <w:t xml:space="preserve">limitation based on the gap instances within the </w:t>
      </w:r>
      <w:r w:rsidRPr="00D2090E">
        <w:rPr>
          <w:rFonts w:cstheme="minorHAnsi"/>
          <w:b/>
          <w:color w:val="000000"/>
        </w:rPr>
        <w:t>concurrent gap pattern</w:t>
      </w:r>
      <w:r w:rsidR="0035594E" w:rsidRPr="00D2090E">
        <w:rPr>
          <w:rFonts w:cstheme="minorHAnsi"/>
          <w:b/>
          <w:color w:val="000000"/>
        </w:rPr>
        <w:t xml:space="preserve"> </w:t>
      </w:r>
      <w:r w:rsidR="00242A91" w:rsidRPr="00D2090E">
        <w:rPr>
          <w:rFonts w:cstheme="minorHAnsi"/>
          <w:b/>
          <w:color w:val="000000"/>
        </w:rPr>
        <w:t xml:space="preserve"> </w:t>
      </w:r>
    </w:p>
    <w:p w14:paraId="67CBD326" w14:textId="77777777" w:rsidR="00C84D22" w:rsidRDefault="00C84D22" w:rsidP="00D54F7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</w:p>
    <w:p w14:paraId="117054E4" w14:textId="77777777" w:rsidR="00C84D22" w:rsidRPr="00AE329B" w:rsidRDefault="00916F34" w:rsidP="00C84D22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AE329B">
        <w:rPr>
          <w:rFonts w:asciiTheme="minorHAnsi" w:hAnsiTheme="minorHAnsi" w:cstheme="minorHAnsi"/>
          <w:lang w:eastAsia="zh-CN"/>
        </w:rPr>
        <w:t>RRM Requirements</w:t>
      </w:r>
    </w:p>
    <w:p w14:paraId="1D755A84" w14:textId="7C8E0FF1" w:rsidR="00C17A10" w:rsidRDefault="00237107" w:rsidP="00C17A10">
      <w:pPr>
        <w:rPr>
          <w:rFonts w:cstheme="minorHAnsi"/>
          <w:color w:val="000000"/>
        </w:rPr>
      </w:pPr>
      <w:r>
        <w:t>B</w:t>
      </w:r>
      <w:r w:rsidR="00C17A10">
        <w:t xml:space="preserve">efore the more </w:t>
      </w:r>
      <w:r w:rsidR="005A5996">
        <w:t>de</w:t>
      </w:r>
      <w:r w:rsidR="00BA273D">
        <w:t>tailed</w:t>
      </w:r>
      <w:r w:rsidR="00C17A10">
        <w:t xml:space="preserve"> discussion on RAN4 requirements, the feasible mechanism to be used shall be aligned within RAN4. Therefore, i</w:t>
      </w:r>
      <w:r w:rsidR="00C17A10">
        <w:rPr>
          <w:rFonts w:cstheme="minorHAnsi"/>
          <w:color w:val="000000"/>
        </w:rPr>
        <w:t xml:space="preserve">n the figure below, the corresponding </w:t>
      </w:r>
      <w:r w:rsidR="00C17A10" w:rsidRPr="00A32D40">
        <w:rPr>
          <w:rFonts w:cstheme="minorHAnsi"/>
          <w:color w:val="000000"/>
        </w:rPr>
        <w:t>UE behavior</w:t>
      </w:r>
      <w:r w:rsidR="00C17A10">
        <w:rPr>
          <w:rFonts w:cstheme="minorHAnsi"/>
          <w:color w:val="000000"/>
        </w:rPr>
        <w:t xml:space="preserve"> was illustrated as an example.</w:t>
      </w:r>
    </w:p>
    <w:p w14:paraId="3A1E2975" w14:textId="0F1E2A37" w:rsidR="00C17A10" w:rsidRDefault="00235E00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object w:dxaOrig="12991" w:dyaOrig="5111" w14:anchorId="5C4D31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89.65pt" o:ole="">
            <v:imagedata r:id="rId11" o:title=""/>
          </v:shape>
          <o:OLEObject Type="Embed" ProgID="Visio.Drawing.15" ShapeID="_x0000_i1025" DrawAspect="Content" ObjectID="_1672261494" r:id="rId12"/>
        </w:object>
      </w:r>
    </w:p>
    <w:p w14:paraId="13463B2D" w14:textId="6462226F" w:rsidR="00E6162E" w:rsidRDefault="00E6162E" w:rsidP="00E6162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t xml:space="preserve">Figure 1. An </w:t>
      </w:r>
      <w:r w:rsidR="00D070EA">
        <w:t>example of concurrent independent gap pattern</w:t>
      </w:r>
    </w:p>
    <w:p w14:paraId="32294D7D" w14:textId="77777777" w:rsidR="00C17A10" w:rsidRDefault="00C17A10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41E6E0AF" w14:textId="3BA1B4FD" w:rsidR="00B1377F" w:rsidRDefault="008F5342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 w:rsidRPr="00B045E2">
        <w:rPr>
          <w:rFonts w:cstheme="minorHAnsi"/>
          <w:bCs/>
          <w:color w:val="000000"/>
        </w:rPr>
        <w:lastRenderedPageBreak/>
        <w:t xml:space="preserve">In case of </w:t>
      </w:r>
      <w:r w:rsidR="008A731B" w:rsidRPr="00B045E2">
        <w:rPr>
          <w:rFonts w:cstheme="minorHAnsi"/>
          <w:bCs/>
          <w:color w:val="000000"/>
        </w:rPr>
        <w:t>there is no any overlapping among the</w:t>
      </w:r>
      <w:r w:rsidR="00634F4B" w:rsidRPr="00B045E2">
        <w:rPr>
          <w:rFonts w:cstheme="minorHAnsi"/>
          <w:bCs/>
          <w:color w:val="000000"/>
        </w:rPr>
        <w:t>se</w:t>
      </w:r>
      <w:r w:rsidR="008A731B" w:rsidRPr="00B045E2">
        <w:rPr>
          <w:rFonts w:cstheme="minorHAnsi"/>
          <w:bCs/>
          <w:color w:val="000000"/>
        </w:rPr>
        <w:t xml:space="preserve"> </w:t>
      </w:r>
      <w:r w:rsidR="00C85067" w:rsidRPr="00B045E2">
        <w:rPr>
          <w:rFonts w:cstheme="minorHAnsi"/>
          <w:bCs/>
          <w:color w:val="000000"/>
        </w:rPr>
        <w:t>multiple</w:t>
      </w:r>
      <w:r w:rsidR="00E90EC9" w:rsidRPr="00B045E2">
        <w:rPr>
          <w:rFonts w:cstheme="minorHAnsi"/>
          <w:bCs/>
          <w:color w:val="000000"/>
        </w:rPr>
        <w:t xml:space="preserve"> </w:t>
      </w:r>
      <w:r w:rsidR="008A731B" w:rsidRPr="00B045E2">
        <w:rPr>
          <w:rFonts w:cstheme="minorHAnsi"/>
          <w:bCs/>
          <w:color w:val="000000"/>
        </w:rPr>
        <w:t>measurement</w:t>
      </w:r>
      <w:r w:rsidR="0042779C" w:rsidRPr="00B045E2">
        <w:rPr>
          <w:rFonts w:cstheme="minorHAnsi"/>
          <w:bCs/>
          <w:color w:val="000000"/>
        </w:rPr>
        <w:t xml:space="preserve"> </w:t>
      </w:r>
      <w:r w:rsidR="00C85067" w:rsidRPr="00B045E2">
        <w:rPr>
          <w:rFonts w:cstheme="minorHAnsi"/>
          <w:bCs/>
          <w:color w:val="000000"/>
        </w:rPr>
        <w:t>gap patterns</w:t>
      </w:r>
      <w:r w:rsidR="00D21EDF" w:rsidRPr="00B045E2">
        <w:rPr>
          <w:rFonts w:cstheme="minorHAnsi"/>
          <w:bCs/>
          <w:color w:val="000000"/>
        </w:rPr>
        <w:t xml:space="preserve">, </w:t>
      </w:r>
      <w:r w:rsidR="0091538D" w:rsidRPr="00B045E2">
        <w:rPr>
          <w:rFonts w:cstheme="minorHAnsi"/>
          <w:bCs/>
          <w:color w:val="000000"/>
        </w:rPr>
        <w:t xml:space="preserve">UE can autonomously </w:t>
      </w:r>
      <w:r w:rsidR="004E10FB" w:rsidRPr="00B045E2">
        <w:rPr>
          <w:rFonts w:cstheme="minorHAnsi"/>
          <w:bCs/>
          <w:color w:val="000000"/>
        </w:rPr>
        <w:t>perform the</w:t>
      </w:r>
      <w:r w:rsidR="0091538D" w:rsidRPr="00B045E2">
        <w:rPr>
          <w:rFonts w:cstheme="minorHAnsi"/>
          <w:bCs/>
          <w:color w:val="000000"/>
        </w:rPr>
        <w:t xml:space="preserve"> </w:t>
      </w:r>
      <w:r w:rsidR="00522EBE" w:rsidRPr="00B045E2">
        <w:rPr>
          <w:rFonts w:cstheme="minorHAnsi"/>
          <w:bCs/>
          <w:color w:val="000000"/>
        </w:rPr>
        <w:t>exact</w:t>
      </w:r>
      <w:r w:rsidR="00427DBA" w:rsidRPr="00B045E2">
        <w:rPr>
          <w:rFonts w:cstheme="minorHAnsi"/>
          <w:bCs/>
          <w:color w:val="000000"/>
        </w:rPr>
        <w:t xml:space="preserve"> measurements (e.g. for SSB or others)</w:t>
      </w:r>
      <w:r w:rsidR="00357D34" w:rsidRPr="00B045E2">
        <w:rPr>
          <w:rFonts w:cstheme="minorHAnsi"/>
          <w:bCs/>
          <w:color w:val="000000"/>
        </w:rPr>
        <w:t xml:space="preserve"> depending on </w:t>
      </w:r>
      <w:r w:rsidR="00BB6FC2" w:rsidRPr="00B045E2">
        <w:rPr>
          <w:rFonts w:cstheme="minorHAnsi"/>
          <w:bCs/>
          <w:color w:val="000000"/>
        </w:rPr>
        <w:t>the timing</w:t>
      </w:r>
      <w:r w:rsidR="00F7137F" w:rsidRPr="00B045E2">
        <w:rPr>
          <w:rFonts w:cstheme="minorHAnsi"/>
          <w:bCs/>
          <w:color w:val="000000"/>
        </w:rPr>
        <w:t>/frequency</w:t>
      </w:r>
      <w:r w:rsidR="00BB6FC2" w:rsidRPr="00B045E2">
        <w:rPr>
          <w:rFonts w:cstheme="minorHAnsi"/>
          <w:bCs/>
          <w:color w:val="000000"/>
        </w:rPr>
        <w:t xml:space="preserve"> boundary </w:t>
      </w:r>
      <w:r w:rsidR="0037196E" w:rsidRPr="00B045E2">
        <w:rPr>
          <w:rFonts w:cstheme="minorHAnsi"/>
          <w:bCs/>
          <w:color w:val="000000"/>
        </w:rPr>
        <w:t>of the mea</w:t>
      </w:r>
      <w:r w:rsidR="004E00FB" w:rsidRPr="00B045E2">
        <w:rPr>
          <w:rFonts w:cstheme="minorHAnsi"/>
          <w:bCs/>
          <w:color w:val="000000"/>
        </w:rPr>
        <w:t xml:space="preserve">surement reference signal </w:t>
      </w:r>
      <w:r w:rsidR="00BB6FC2" w:rsidRPr="00B045E2">
        <w:rPr>
          <w:rFonts w:cstheme="minorHAnsi"/>
          <w:bCs/>
          <w:color w:val="000000"/>
        </w:rPr>
        <w:t>(e.g. the</w:t>
      </w:r>
      <w:r w:rsidR="00C52298" w:rsidRPr="00B045E2">
        <w:rPr>
          <w:rFonts w:cstheme="minorHAnsi"/>
          <w:bCs/>
          <w:color w:val="000000"/>
        </w:rPr>
        <w:t xml:space="preserve"> slot/symbol boundary of </w:t>
      </w:r>
      <w:r w:rsidR="008208C7" w:rsidRPr="00B045E2">
        <w:rPr>
          <w:rFonts w:cstheme="minorHAnsi"/>
          <w:bCs/>
          <w:color w:val="000000"/>
        </w:rPr>
        <w:t>individual gap configurations)</w:t>
      </w:r>
      <w:r w:rsidR="004E00FB" w:rsidRPr="00B045E2">
        <w:rPr>
          <w:rFonts w:cstheme="minorHAnsi"/>
          <w:bCs/>
          <w:color w:val="000000"/>
        </w:rPr>
        <w:t xml:space="preserve"> known by UE</w:t>
      </w:r>
      <w:r w:rsidR="008208C7" w:rsidRPr="00B045E2">
        <w:rPr>
          <w:rFonts w:cstheme="minorHAnsi"/>
          <w:bCs/>
          <w:color w:val="000000"/>
        </w:rPr>
        <w:t>.</w:t>
      </w:r>
      <w:r w:rsidR="00644BF1" w:rsidRPr="00B045E2">
        <w:rPr>
          <w:rFonts w:cstheme="minorHAnsi"/>
          <w:bCs/>
          <w:color w:val="000000"/>
        </w:rPr>
        <w:t xml:space="preserve"> </w:t>
      </w:r>
      <w:r w:rsidR="00644BF1" w:rsidRPr="00960FD9">
        <w:rPr>
          <w:rFonts w:cstheme="minorHAnsi"/>
          <w:bCs/>
          <w:color w:val="000000"/>
        </w:rPr>
        <w:t xml:space="preserve">For example, </w:t>
      </w:r>
      <w:r w:rsidR="00893695">
        <w:rPr>
          <w:rFonts w:cstheme="minorHAnsi"/>
          <w:bCs/>
          <w:color w:val="000000"/>
        </w:rPr>
        <w:t xml:space="preserve">in </w:t>
      </w:r>
      <w:r w:rsidR="00E75839">
        <w:rPr>
          <w:rFonts w:cstheme="minorHAnsi"/>
          <w:bCs/>
          <w:color w:val="000000"/>
        </w:rPr>
        <w:t>Figure 1</w:t>
      </w:r>
      <w:r w:rsidR="004B65A6">
        <w:rPr>
          <w:rFonts w:cstheme="minorHAnsi"/>
          <w:bCs/>
          <w:color w:val="000000"/>
        </w:rPr>
        <w:t xml:space="preserve"> above, when </w:t>
      </w:r>
      <w:r w:rsidR="00C6167A">
        <w:rPr>
          <w:rFonts w:cstheme="minorHAnsi"/>
          <w:bCs/>
          <w:color w:val="000000"/>
        </w:rPr>
        <w:t>UE measuring at</w:t>
      </w:r>
      <w:r w:rsidR="00300EED">
        <w:rPr>
          <w:rFonts w:cstheme="minorHAnsi"/>
          <w:bCs/>
          <w:color w:val="000000"/>
        </w:rPr>
        <w:t xml:space="preserve"> </w:t>
      </w:r>
      <w:r w:rsidR="00C6167A" w:rsidRPr="00B045E2">
        <w:rPr>
          <w:rFonts w:cstheme="minorHAnsi"/>
          <w:bCs/>
          <w:color w:val="000000"/>
        </w:rPr>
        <w:t>T</w:t>
      </w:r>
      <w:r w:rsidR="005209B4" w:rsidRPr="00B045E2">
        <w:rPr>
          <w:rFonts w:cstheme="minorHAnsi"/>
          <w:bCs/>
          <w:color w:val="000000"/>
        </w:rPr>
        <w:t>2</w:t>
      </w:r>
      <w:r w:rsidR="00DF0B53" w:rsidRPr="00B045E2">
        <w:rPr>
          <w:rFonts w:cstheme="minorHAnsi"/>
          <w:bCs/>
          <w:color w:val="000000"/>
        </w:rPr>
        <w:t xml:space="preserve"> and T3</w:t>
      </w:r>
      <w:r w:rsidR="00C6167A" w:rsidRPr="00B045E2">
        <w:rPr>
          <w:rFonts w:cstheme="minorHAnsi"/>
          <w:bCs/>
          <w:color w:val="000000"/>
        </w:rPr>
        <w:t xml:space="preserve"> </w:t>
      </w:r>
      <w:r w:rsidR="00492C3A">
        <w:rPr>
          <w:rFonts w:cstheme="minorHAnsi"/>
          <w:bCs/>
          <w:color w:val="000000"/>
        </w:rPr>
        <w:t>the gap</w:t>
      </w:r>
      <w:r w:rsidR="00BB7842">
        <w:rPr>
          <w:rFonts w:cstheme="minorHAnsi"/>
          <w:bCs/>
          <w:color w:val="000000"/>
        </w:rPr>
        <w:t>s</w:t>
      </w:r>
      <w:r w:rsidR="00235EEB">
        <w:rPr>
          <w:rFonts w:cstheme="minorHAnsi"/>
          <w:bCs/>
          <w:color w:val="000000"/>
        </w:rPr>
        <w:t xml:space="preserve"> </w:t>
      </w:r>
      <w:r w:rsidR="00184B3C">
        <w:rPr>
          <w:rFonts w:cstheme="minorHAnsi"/>
          <w:bCs/>
          <w:color w:val="000000"/>
        </w:rPr>
        <w:t xml:space="preserve">which </w:t>
      </w:r>
      <w:r w:rsidR="00AA31DD">
        <w:rPr>
          <w:rFonts w:cstheme="minorHAnsi"/>
          <w:bCs/>
          <w:color w:val="000000"/>
        </w:rPr>
        <w:t xml:space="preserve">are </w:t>
      </w:r>
      <w:r w:rsidR="00184B3C">
        <w:rPr>
          <w:rFonts w:cstheme="minorHAnsi"/>
          <w:bCs/>
          <w:color w:val="000000"/>
        </w:rPr>
        <w:t>configur</w:t>
      </w:r>
      <w:r w:rsidR="00AA31DD">
        <w:rPr>
          <w:rFonts w:cstheme="minorHAnsi"/>
          <w:bCs/>
          <w:color w:val="000000"/>
        </w:rPr>
        <w:t xml:space="preserve">ed by </w:t>
      </w:r>
      <w:r w:rsidR="00BB7842">
        <w:rPr>
          <w:rFonts w:cstheme="minorHAnsi"/>
          <w:bCs/>
          <w:color w:val="000000"/>
        </w:rPr>
        <w:t>this</w:t>
      </w:r>
      <w:r w:rsidR="003B7490">
        <w:rPr>
          <w:rFonts w:cstheme="minorHAnsi"/>
          <w:bCs/>
          <w:color w:val="000000"/>
        </w:rPr>
        <w:t xml:space="preserve"> </w:t>
      </w:r>
      <w:r w:rsidR="0065774F">
        <w:rPr>
          <w:rFonts w:cstheme="minorHAnsi"/>
          <w:bCs/>
          <w:color w:val="000000"/>
        </w:rPr>
        <w:t>concurrent gap patterns</w:t>
      </w:r>
      <w:r w:rsidR="00602931">
        <w:rPr>
          <w:rFonts w:cstheme="minorHAnsi"/>
          <w:bCs/>
          <w:color w:val="000000"/>
        </w:rPr>
        <w:t xml:space="preserve"> could be </w:t>
      </w:r>
      <w:r w:rsidR="00FA1820">
        <w:rPr>
          <w:rFonts w:cstheme="minorHAnsi"/>
          <w:bCs/>
          <w:color w:val="000000"/>
        </w:rPr>
        <w:t xml:space="preserve">correctly used </w:t>
      </w:r>
      <w:r w:rsidR="00BB7842">
        <w:rPr>
          <w:rFonts w:cstheme="minorHAnsi"/>
          <w:bCs/>
          <w:color w:val="000000"/>
        </w:rPr>
        <w:t xml:space="preserve">for SSB and CSI-RS measurement respectively </w:t>
      </w:r>
      <w:r w:rsidR="00FA1820">
        <w:rPr>
          <w:rFonts w:cstheme="minorHAnsi"/>
          <w:bCs/>
          <w:color w:val="000000"/>
        </w:rPr>
        <w:t xml:space="preserve">because of the known </w:t>
      </w:r>
      <w:r w:rsidR="00D7351F">
        <w:rPr>
          <w:rFonts w:cstheme="minorHAnsi"/>
          <w:bCs/>
          <w:color w:val="000000"/>
        </w:rPr>
        <w:t>reference signal</w:t>
      </w:r>
      <w:r w:rsidR="00B828C9">
        <w:rPr>
          <w:rFonts w:cstheme="minorHAnsi"/>
          <w:bCs/>
          <w:color w:val="000000"/>
        </w:rPr>
        <w:t>’s boundary indicated by “</w:t>
      </w:r>
      <w:r w:rsidR="009D6EDD">
        <w:rPr>
          <w:rFonts w:cstheme="minorHAnsi"/>
          <w:bCs/>
          <w:color w:val="000000"/>
        </w:rPr>
        <w:t>SMTC</w:t>
      </w:r>
      <w:r w:rsidR="00B828C9">
        <w:rPr>
          <w:rFonts w:cstheme="minorHAnsi"/>
          <w:bCs/>
          <w:color w:val="000000"/>
        </w:rPr>
        <w:t>”</w:t>
      </w:r>
      <w:r w:rsidR="00383953">
        <w:rPr>
          <w:rFonts w:cstheme="minorHAnsi"/>
          <w:bCs/>
          <w:color w:val="000000"/>
        </w:rPr>
        <w:t xml:space="preserve"> or “CMTC”</w:t>
      </w:r>
      <w:r w:rsidR="00B828C9">
        <w:rPr>
          <w:rFonts w:cstheme="minorHAnsi"/>
          <w:bCs/>
          <w:color w:val="000000"/>
        </w:rPr>
        <w:t xml:space="preserve"> message</w:t>
      </w:r>
      <w:r w:rsidR="00B045E2">
        <w:rPr>
          <w:rFonts w:cstheme="minorHAnsi"/>
          <w:bCs/>
          <w:color w:val="000000"/>
        </w:rPr>
        <w:t xml:space="preserve"> [4]</w:t>
      </w:r>
      <w:r w:rsidR="00FA1820">
        <w:rPr>
          <w:rFonts w:cstheme="minorHAnsi"/>
          <w:bCs/>
          <w:color w:val="000000"/>
        </w:rPr>
        <w:t>.</w:t>
      </w:r>
      <w:r w:rsidR="00D732E0">
        <w:rPr>
          <w:rFonts w:cstheme="minorHAnsi"/>
          <w:bCs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7EA2" w14:paraId="548F92B6" w14:textId="77777777" w:rsidTr="004C7EA2">
        <w:tc>
          <w:tcPr>
            <w:tcW w:w="9629" w:type="dxa"/>
          </w:tcPr>
          <w:p w14:paraId="44DA5DF5" w14:textId="77777777" w:rsidR="000A02F9" w:rsidRDefault="000A02F9" w:rsidP="000A02F9">
            <w:pPr>
              <w:pStyle w:val="PL"/>
              <w:rPr>
                <w:rFonts w:eastAsia="Times New Roman"/>
              </w:rPr>
            </w:pPr>
            <w:r>
              <w:t xml:space="preserve">SSB-MTC ::=     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853635D" w14:textId="77777777" w:rsidR="000A02F9" w:rsidRDefault="000A02F9" w:rsidP="000A02F9">
            <w:pPr>
              <w:pStyle w:val="PL"/>
            </w:pPr>
            <w:r>
              <w:t xml:space="preserve">    periodicityAndOffset         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021794B8" w14:textId="77777777" w:rsidR="000A02F9" w:rsidRDefault="000A02F9" w:rsidP="000A02F9">
            <w:pPr>
              <w:pStyle w:val="PL"/>
            </w:pPr>
            <w:r>
              <w:t xml:space="preserve">        sf5                                 </w:t>
            </w:r>
            <w:r>
              <w:rPr>
                <w:color w:val="993366"/>
              </w:rPr>
              <w:t>INTEGER</w:t>
            </w:r>
            <w:r>
              <w:t xml:space="preserve"> (0..4),</w:t>
            </w:r>
          </w:p>
          <w:p w14:paraId="5DB11795" w14:textId="77777777" w:rsidR="000A02F9" w:rsidRDefault="000A02F9" w:rsidP="000A02F9">
            <w:pPr>
              <w:pStyle w:val="PL"/>
            </w:pPr>
            <w:r>
              <w:t xml:space="preserve">        sf10                                    </w:t>
            </w:r>
            <w:r>
              <w:rPr>
                <w:color w:val="993366"/>
              </w:rPr>
              <w:t>INTEGER</w:t>
            </w:r>
            <w:r>
              <w:t xml:space="preserve"> (0..9),</w:t>
            </w:r>
          </w:p>
          <w:p w14:paraId="6DE28692" w14:textId="77777777" w:rsidR="000A02F9" w:rsidRDefault="000A02F9" w:rsidP="000A02F9">
            <w:pPr>
              <w:pStyle w:val="PL"/>
            </w:pPr>
            <w:r>
              <w:t xml:space="preserve">        sf20                                    </w:t>
            </w:r>
            <w:r>
              <w:rPr>
                <w:color w:val="993366"/>
              </w:rPr>
              <w:t>INTEGER</w:t>
            </w:r>
            <w:r>
              <w:t xml:space="preserve"> (0..19),</w:t>
            </w:r>
          </w:p>
          <w:p w14:paraId="26517EE9" w14:textId="77777777" w:rsidR="000A02F9" w:rsidRDefault="000A02F9" w:rsidP="000A02F9">
            <w:pPr>
              <w:pStyle w:val="PL"/>
            </w:pPr>
            <w:r>
              <w:t xml:space="preserve">        sf40                                    </w:t>
            </w:r>
            <w:r>
              <w:rPr>
                <w:color w:val="993366"/>
              </w:rPr>
              <w:t>INTEGER</w:t>
            </w:r>
            <w:r>
              <w:t xml:space="preserve"> (0..39),</w:t>
            </w:r>
          </w:p>
          <w:p w14:paraId="1F7E6B77" w14:textId="77777777" w:rsidR="000A02F9" w:rsidRDefault="000A02F9" w:rsidP="000A02F9">
            <w:pPr>
              <w:pStyle w:val="PL"/>
            </w:pPr>
            <w:r>
              <w:t xml:space="preserve">        sf80                                    </w:t>
            </w:r>
            <w:r>
              <w:rPr>
                <w:color w:val="993366"/>
              </w:rPr>
              <w:t>INTEGER</w:t>
            </w:r>
            <w:r>
              <w:t xml:space="preserve"> (0..79),</w:t>
            </w:r>
          </w:p>
          <w:p w14:paraId="4FED7E42" w14:textId="77777777" w:rsidR="000A02F9" w:rsidRDefault="000A02F9" w:rsidP="000A02F9">
            <w:pPr>
              <w:pStyle w:val="PL"/>
            </w:pPr>
            <w:r>
              <w:t xml:space="preserve">        sf160                                   </w:t>
            </w:r>
            <w:r>
              <w:rPr>
                <w:color w:val="993366"/>
              </w:rPr>
              <w:t>INTEGER</w:t>
            </w:r>
            <w:r>
              <w:t xml:space="preserve"> (0..159)</w:t>
            </w:r>
          </w:p>
          <w:p w14:paraId="6511957F" w14:textId="77777777" w:rsidR="000A02F9" w:rsidRDefault="000A02F9" w:rsidP="000A02F9">
            <w:pPr>
              <w:pStyle w:val="PL"/>
            </w:pPr>
            <w:r>
              <w:t xml:space="preserve">    },</w:t>
            </w:r>
          </w:p>
          <w:p w14:paraId="6EA11C13" w14:textId="77777777" w:rsidR="000A02F9" w:rsidRDefault="000A02F9" w:rsidP="000A02F9">
            <w:pPr>
              <w:pStyle w:val="PL"/>
            </w:pPr>
            <w:r>
              <w:t xml:space="preserve">    duration                                </w:t>
            </w:r>
            <w:r>
              <w:rPr>
                <w:color w:val="993366"/>
              </w:rPr>
              <w:t>ENUMERATED</w:t>
            </w:r>
            <w:r>
              <w:t xml:space="preserve"> { sf1, sf2, sf3, sf4, sf5 }</w:t>
            </w:r>
          </w:p>
          <w:p w14:paraId="3A867DA9" w14:textId="6CEE51CC" w:rsidR="004C7EA2" w:rsidRPr="00837C70" w:rsidRDefault="000A02F9" w:rsidP="00837C70">
            <w:pPr>
              <w:pStyle w:val="PL"/>
            </w:pPr>
            <w:r>
              <w:t>}</w:t>
            </w:r>
          </w:p>
        </w:tc>
      </w:tr>
    </w:tbl>
    <w:p w14:paraId="52ED3873" w14:textId="15933CAF" w:rsidR="00B1377F" w:rsidRDefault="00B1377F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</w:p>
    <w:p w14:paraId="7EDB8CDE" w14:textId="446E4D70" w:rsidR="006A31E9" w:rsidRDefault="004726A1" w:rsidP="00C011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 w:rsidRPr="0088740F">
        <w:rPr>
          <w:rFonts w:cstheme="minorHAnsi"/>
          <w:bCs/>
          <w:color w:val="000000"/>
        </w:rPr>
        <w:t>However</w:t>
      </w:r>
      <w:r w:rsidR="001307CD" w:rsidRPr="0088740F">
        <w:rPr>
          <w:rFonts w:cstheme="minorHAnsi"/>
          <w:bCs/>
          <w:color w:val="000000"/>
        </w:rPr>
        <w:t>, if</w:t>
      </w:r>
      <w:r w:rsidRPr="0088740F">
        <w:rPr>
          <w:rFonts w:cstheme="minorHAnsi"/>
          <w:bCs/>
          <w:color w:val="000000"/>
        </w:rPr>
        <w:t xml:space="preserve"> there is overlapping among the</w:t>
      </w:r>
      <w:r w:rsidR="007A70B4" w:rsidRPr="0088740F">
        <w:rPr>
          <w:rFonts w:cstheme="minorHAnsi"/>
          <w:bCs/>
          <w:color w:val="000000"/>
        </w:rPr>
        <w:t xml:space="preserve">se multiple independent </w:t>
      </w:r>
      <w:r w:rsidRPr="0088740F">
        <w:rPr>
          <w:rFonts w:cstheme="minorHAnsi"/>
          <w:bCs/>
          <w:color w:val="000000"/>
        </w:rPr>
        <w:t xml:space="preserve">measurement </w:t>
      </w:r>
      <w:r w:rsidR="007A70B4" w:rsidRPr="0088740F">
        <w:rPr>
          <w:rFonts w:cstheme="minorHAnsi"/>
          <w:bCs/>
          <w:color w:val="000000"/>
        </w:rPr>
        <w:t>gaps</w:t>
      </w:r>
      <w:r w:rsidRPr="0088740F">
        <w:rPr>
          <w:rFonts w:cstheme="minorHAnsi"/>
          <w:bCs/>
          <w:color w:val="000000"/>
        </w:rPr>
        <w:t>, UE can</w:t>
      </w:r>
      <w:r w:rsidR="000E1506" w:rsidRPr="0088740F">
        <w:rPr>
          <w:rFonts w:cstheme="minorHAnsi"/>
          <w:bCs/>
          <w:color w:val="000000"/>
        </w:rPr>
        <w:t>’t</w:t>
      </w:r>
      <w:r w:rsidRPr="0088740F">
        <w:rPr>
          <w:rFonts w:cstheme="minorHAnsi"/>
          <w:bCs/>
          <w:color w:val="000000"/>
        </w:rPr>
        <w:t xml:space="preserve"> </w:t>
      </w:r>
      <w:r w:rsidR="000C1885" w:rsidRPr="0088740F">
        <w:rPr>
          <w:rFonts w:cstheme="minorHAnsi"/>
          <w:bCs/>
          <w:color w:val="000000"/>
        </w:rPr>
        <w:t>know which measurements shall be performed</w:t>
      </w:r>
      <w:r w:rsidRPr="0088740F">
        <w:rPr>
          <w:rFonts w:cstheme="minorHAnsi"/>
          <w:bCs/>
          <w:color w:val="000000"/>
        </w:rPr>
        <w:t xml:space="preserve"> </w:t>
      </w:r>
      <w:r w:rsidR="00915EF9" w:rsidRPr="0088740F">
        <w:rPr>
          <w:rFonts w:cstheme="minorHAnsi"/>
          <w:bCs/>
          <w:color w:val="000000"/>
        </w:rPr>
        <w:t xml:space="preserve">because of the potential measurement </w:t>
      </w:r>
      <w:r w:rsidR="008E0D01" w:rsidRPr="0088740F">
        <w:rPr>
          <w:rFonts w:cstheme="minorHAnsi"/>
          <w:bCs/>
          <w:color w:val="000000"/>
        </w:rPr>
        <w:t>reference signal</w:t>
      </w:r>
      <w:r w:rsidR="00F2495C" w:rsidRPr="0088740F">
        <w:rPr>
          <w:rFonts w:cstheme="minorHAnsi"/>
          <w:bCs/>
          <w:color w:val="000000"/>
        </w:rPr>
        <w:t xml:space="preserve"> </w:t>
      </w:r>
      <w:r w:rsidR="00915EF9" w:rsidRPr="0088740F">
        <w:rPr>
          <w:rFonts w:cstheme="minorHAnsi"/>
          <w:bCs/>
          <w:color w:val="000000"/>
        </w:rPr>
        <w:t xml:space="preserve">collision. </w:t>
      </w:r>
      <w:r w:rsidRPr="0088740F">
        <w:rPr>
          <w:rFonts w:cstheme="minorHAnsi"/>
          <w:bCs/>
          <w:color w:val="000000"/>
        </w:rPr>
        <w:t xml:space="preserve"> </w:t>
      </w:r>
      <w:r w:rsidR="00C011FB" w:rsidRPr="00960FD9">
        <w:rPr>
          <w:rFonts w:cstheme="minorHAnsi"/>
          <w:bCs/>
          <w:color w:val="000000"/>
        </w:rPr>
        <w:t xml:space="preserve">For an example, </w:t>
      </w:r>
      <w:r w:rsidR="00C011FB">
        <w:rPr>
          <w:rFonts w:cstheme="minorHAnsi"/>
          <w:bCs/>
          <w:color w:val="000000"/>
        </w:rPr>
        <w:t xml:space="preserve">in </w:t>
      </w:r>
      <w:r w:rsidR="00C011FB">
        <w:rPr>
          <w:rFonts w:cstheme="minorHAnsi" w:hint="eastAsia"/>
          <w:bCs/>
          <w:color w:val="000000"/>
        </w:rPr>
        <w:t>t</w:t>
      </w:r>
      <w:r w:rsidR="00C011FB">
        <w:rPr>
          <w:rFonts w:cstheme="minorHAnsi"/>
          <w:bCs/>
          <w:color w:val="000000"/>
        </w:rPr>
        <w:t xml:space="preserve">he figure above, when UE measuring at </w:t>
      </w:r>
      <w:r w:rsidR="00C011FB" w:rsidRPr="0088740F">
        <w:rPr>
          <w:rFonts w:cstheme="minorHAnsi"/>
          <w:bCs/>
          <w:color w:val="000000"/>
        </w:rPr>
        <w:t>T</w:t>
      </w:r>
      <w:r w:rsidR="001F7C44" w:rsidRPr="0088740F">
        <w:rPr>
          <w:rFonts w:cstheme="minorHAnsi"/>
          <w:bCs/>
          <w:color w:val="000000"/>
        </w:rPr>
        <w:t>4</w:t>
      </w:r>
      <w:r w:rsidR="00C011FB">
        <w:rPr>
          <w:rFonts w:cstheme="minorHAnsi"/>
          <w:bCs/>
          <w:color w:val="000000"/>
        </w:rPr>
        <w:t xml:space="preserve">, the gap for SSB which configured with other gaps in a same MO </w:t>
      </w:r>
      <w:r w:rsidR="00EB579D">
        <w:rPr>
          <w:rFonts w:cstheme="minorHAnsi"/>
          <w:bCs/>
          <w:color w:val="000000"/>
        </w:rPr>
        <w:t>will be partially</w:t>
      </w:r>
      <w:r w:rsidR="00992141">
        <w:rPr>
          <w:rFonts w:cstheme="minorHAnsi"/>
          <w:bCs/>
          <w:color w:val="000000"/>
        </w:rPr>
        <w:t xml:space="preserve">/fully overlapped with </w:t>
      </w:r>
      <w:r w:rsidR="002C36DC">
        <w:rPr>
          <w:rFonts w:cstheme="minorHAnsi"/>
          <w:bCs/>
          <w:color w:val="000000"/>
        </w:rPr>
        <w:t>ano</w:t>
      </w:r>
      <w:r w:rsidR="00992141">
        <w:rPr>
          <w:rFonts w:cstheme="minorHAnsi"/>
          <w:bCs/>
          <w:color w:val="000000"/>
        </w:rPr>
        <w:t>ther gap</w:t>
      </w:r>
      <w:r w:rsidR="002C36DC">
        <w:rPr>
          <w:rFonts w:cstheme="minorHAnsi"/>
          <w:bCs/>
          <w:color w:val="000000"/>
        </w:rPr>
        <w:t xml:space="preserve"> </w:t>
      </w:r>
      <w:r w:rsidR="00992141">
        <w:rPr>
          <w:rFonts w:cstheme="minorHAnsi"/>
          <w:bCs/>
          <w:color w:val="000000"/>
        </w:rPr>
        <w:t>(e.g. gap for PRS)</w:t>
      </w:r>
      <w:r w:rsidR="00C011FB">
        <w:rPr>
          <w:rFonts w:cstheme="minorHAnsi"/>
          <w:bCs/>
          <w:color w:val="000000"/>
        </w:rPr>
        <w:t>.</w:t>
      </w:r>
      <w:r w:rsidR="00414024">
        <w:rPr>
          <w:rFonts w:cstheme="minorHAnsi"/>
          <w:bCs/>
          <w:color w:val="000000"/>
        </w:rPr>
        <w:t xml:space="preserve"> </w:t>
      </w:r>
      <w:r w:rsidR="002C36DC">
        <w:rPr>
          <w:rFonts w:cstheme="minorHAnsi"/>
          <w:bCs/>
          <w:color w:val="000000"/>
        </w:rPr>
        <w:t>Thus,</w:t>
      </w:r>
      <w:r w:rsidR="00414024">
        <w:rPr>
          <w:rFonts w:cstheme="minorHAnsi"/>
          <w:bCs/>
          <w:color w:val="000000"/>
        </w:rPr>
        <w:t xml:space="preserve"> UE </w:t>
      </w:r>
      <w:r w:rsidR="00C50B7C">
        <w:rPr>
          <w:rFonts w:cstheme="minorHAnsi"/>
          <w:bCs/>
          <w:color w:val="000000"/>
        </w:rPr>
        <w:t xml:space="preserve">may not utilize this gap for </w:t>
      </w:r>
      <w:r w:rsidR="00D50CB3">
        <w:rPr>
          <w:rFonts w:cstheme="minorHAnsi"/>
          <w:bCs/>
          <w:color w:val="000000"/>
        </w:rPr>
        <w:t>SSB measurement indeed</w:t>
      </w:r>
      <w:r w:rsidR="00FA5F0A">
        <w:rPr>
          <w:rFonts w:cstheme="minorHAnsi"/>
          <w:bCs/>
          <w:color w:val="000000"/>
        </w:rPr>
        <w:t xml:space="preserve"> because of the ambiguity </w:t>
      </w:r>
      <w:r w:rsidR="004C2BF2">
        <w:rPr>
          <w:rFonts w:cstheme="minorHAnsi"/>
          <w:bCs/>
          <w:color w:val="000000"/>
        </w:rPr>
        <w:t xml:space="preserve">on the ongoing measurements (either SSB or PRS </w:t>
      </w:r>
      <w:r w:rsidR="006A31E9">
        <w:rPr>
          <w:rFonts w:cstheme="minorHAnsi"/>
          <w:bCs/>
          <w:color w:val="000000"/>
        </w:rPr>
        <w:t>at T4)</w:t>
      </w:r>
      <w:r w:rsidR="00D50CB3">
        <w:rPr>
          <w:rFonts w:cstheme="minorHAnsi"/>
          <w:bCs/>
          <w:color w:val="000000"/>
        </w:rPr>
        <w:t>.</w:t>
      </w:r>
      <w:r w:rsidR="00CD0761">
        <w:rPr>
          <w:rFonts w:cstheme="minorHAnsi"/>
          <w:bCs/>
          <w:color w:val="000000"/>
        </w:rPr>
        <w:t xml:space="preserve"> </w:t>
      </w:r>
    </w:p>
    <w:p w14:paraId="340FFBE6" w14:textId="1601207A" w:rsidR="00A945CC" w:rsidRPr="00A945CC" w:rsidRDefault="00A945CC" w:rsidP="00A945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</w:rPr>
      </w:pPr>
      <w:r w:rsidRPr="001A6E01">
        <w:rPr>
          <w:rFonts w:cstheme="minorHAnsi"/>
          <w:b/>
          <w:color w:val="000000"/>
          <w:u w:val="single"/>
        </w:rPr>
        <w:t xml:space="preserve">Observation </w:t>
      </w:r>
      <w:r w:rsidR="0088740F">
        <w:rPr>
          <w:rFonts w:cstheme="minorHAnsi"/>
          <w:b/>
          <w:color w:val="000000"/>
          <w:u w:val="single"/>
        </w:rPr>
        <w:t>3</w:t>
      </w:r>
      <w:r w:rsidRPr="001A6E01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  <w:u w:val="single"/>
        </w:rPr>
        <w:t xml:space="preserve"> </w:t>
      </w:r>
      <w:r w:rsidRPr="00A945CC">
        <w:rPr>
          <w:rFonts w:cstheme="minorHAnsi"/>
          <w:b/>
          <w:color w:val="000000"/>
        </w:rPr>
        <w:t xml:space="preserve">When there </w:t>
      </w:r>
      <w:r w:rsidR="00DD6B3C">
        <w:rPr>
          <w:rFonts w:cstheme="minorHAnsi"/>
          <w:b/>
          <w:color w:val="000000"/>
        </w:rPr>
        <w:t>is</w:t>
      </w:r>
      <w:r w:rsidRPr="00A945CC">
        <w:rPr>
          <w:rFonts w:cstheme="minorHAnsi"/>
          <w:b/>
          <w:color w:val="000000"/>
        </w:rPr>
        <w:t xml:space="preserve"> no overlapping for the</w:t>
      </w:r>
      <w:r w:rsidR="00DD6B3C">
        <w:rPr>
          <w:rFonts w:cstheme="minorHAnsi"/>
          <w:b/>
          <w:color w:val="000000"/>
        </w:rPr>
        <w:t xml:space="preserve"> </w:t>
      </w:r>
      <w:r w:rsidR="000B483C">
        <w:rPr>
          <w:rFonts w:cstheme="minorHAnsi"/>
          <w:b/>
          <w:color w:val="000000"/>
        </w:rPr>
        <w:t xml:space="preserve">individual </w:t>
      </w:r>
      <w:r w:rsidRPr="00A945CC">
        <w:rPr>
          <w:rFonts w:cstheme="minorHAnsi"/>
          <w:b/>
          <w:color w:val="000000"/>
        </w:rPr>
        <w:t>measurement gaps</w:t>
      </w:r>
      <w:r w:rsidR="000B483C">
        <w:rPr>
          <w:rFonts w:cstheme="minorHAnsi"/>
          <w:b/>
          <w:color w:val="000000"/>
        </w:rPr>
        <w:t xml:space="preserve"> within a same concurrent gap pattern</w:t>
      </w:r>
      <w:r w:rsidRPr="00A945CC">
        <w:rPr>
          <w:rFonts w:cstheme="minorHAnsi"/>
          <w:b/>
          <w:color w:val="000000"/>
        </w:rPr>
        <w:t xml:space="preserve">, UE can correctly perform the </w:t>
      </w:r>
      <w:r w:rsidR="0026401C">
        <w:rPr>
          <w:rFonts w:cstheme="minorHAnsi"/>
          <w:b/>
          <w:color w:val="000000"/>
        </w:rPr>
        <w:t>configured</w:t>
      </w:r>
      <w:r w:rsidRPr="00A945CC">
        <w:rPr>
          <w:rFonts w:cstheme="minorHAnsi"/>
          <w:b/>
          <w:color w:val="000000"/>
        </w:rPr>
        <w:t xml:space="preserve"> measurements</w:t>
      </w:r>
      <w:r w:rsidR="00ED0853">
        <w:rPr>
          <w:rFonts w:cstheme="minorHAnsi"/>
          <w:b/>
          <w:color w:val="000000"/>
        </w:rPr>
        <w:t>.</w:t>
      </w:r>
      <w:r>
        <w:rPr>
          <w:rFonts w:cstheme="minorHAnsi"/>
          <w:b/>
          <w:color w:val="000000"/>
        </w:rPr>
        <w:t xml:space="preserve"> Otherwise, th</w:t>
      </w:r>
      <w:r w:rsidR="00090578">
        <w:rPr>
          <w:rFonts w:cstheme="minorHAnsi"/>
          <w:b/>
          <w:color w:val="000000"/>
        </w:rPr>
        <w:t>e proper gap</w:t>
      </w:r>
      <w:r w:rsidR="00ED0853">
        <w:rPr>
          <w:rFonts w:cstheme="minorHAnsi"/>
          <w:b/>
          <w:color w:val="000000"/>
        </w:rPr>
        <w:t xml:space="preserve"> for the configured measurements</w:t>
      </w:r>
      <w:r w:rsidR="00090578">
        <w:rPr>
          <w:rFonts w:cstheme="minorHAnsi"/>
          <w:b/>
          <w:color w:val="000000"/>
        </w:rPr>
        <w:t xml:space="preserve"> can’t be </w:t>
      </w:r>
      <w:r w:rsidR="006D0EF9">
        <w:rPr>
          <w:rFonts w:cstheme="minorHAnsi"/>
          <w:b/>
          <w:color w:val="000000"/>
        </w:rPr>
        <w:t>guaranteed</w:t>
      </w:r>
      <w:r w:rsidR="00090578">
        <w:rPr>
          <w:rFonts w:cstheme="minorHAnsi"/>
          <w:b/>
          <w:color w:val="000000"/>
        </w:rPr>
        <w:t>.</w:t>
      </w:r>
      <w:r w:rsidRPr="00A945CC">
        <w:rPr>
          <w:rFonts w:cstheme="minorHAnsi"/>
          <w:b/>
          <w:color w:val="000000"/>
        </w:rPr>
        <w:t xml:space="preserve"> </w:t>
      </w:r>
    </w:p>
    <w:p w14:paraId="4CE2AF9F" w14:textId="2AEC670C" w:rsidR="00AC7607" w:rsidRDefault="006A31E9" w:rsidP="00C011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In principle, </w:t>
      </w:r>
      <w:r w:rsidR="009F4C13">
        <w:rPr>
          <w:rFonts w:cstheme="minorHAnsi"/>
          <w:bCs/>
          <w:color w:val="000000"/>
        </w:rPr>
        <w:t>t</w:t>
      </w:r>
      <w:r w:rsidR="00D50CB3">
        <w:rPr>
          <w:rFonts w:cstheme="minorHAnsi"/>
          <w:bCs/>
          <w:color w:val="000000"/>
        </w:rPr>
        <w:t xml:space="preserve">here are also two alternatives to resolve </w:t>
      </w:r>
      <w:r w:rsidR="00C33B12">
        <w:rPr>
          <w:rFonts w:cstheme="minorHAnsi"/>
          <w:bCs/>
          <w:color w:val="000000"/>
        </w:rPr>
        <w:t>the problem of overlapping cases</w:t>
      </w:r>
      <w:r w:rsidR="00E968DB">
        <w:rPr>
          <w:rFonts w:cstheme="minorHAnsi"/>
          <w:bCs/>
          <w:color w:val="000000"/>
        </w:rPr>
        <w:t xml:space="preserve">. One is NW can </w:t>
      </w:r>
      <w:r w:rsidR="0017761A">
        <w:rPr>
          <w:rFonts w:cstheme="minorHAnsi"/>
          <w:bCs/>
          <w:color w:val="000000"/>
        </w:rPr>
        <w:t xml:space="preserve">explicitly </w:t>
      </w:r>
      <w:r w:rsidR="00E968DB">
        <w:rPr>
          <w:rFonts w:cstheme="minorHAnsi"/>
          <w:bCs/>
          <w:color w:val="000000"/>
        </w:rPr>
        <w:t xml:space="preserve">indicate the priority of </w:t>
      </w:r>
      <w:r w:rsidR="0017761A">
        <w:rPr>
          <w:rFonts w:cstheme="minorHAnsi"/>
          <w:bCs/>
          <w:color w:val="000000"/>
        </w:rPr>
        <w:t>measurements to UE. Then UE can drop</w:t>
      </w:r>
      <w:r w:rsidR="008F2D0C">
        <w:rPr>
          <w:rFonts w:cstheme="minorHAnsi"/>
          <w:bCs/>
          <w:color w:val="000000"/>
        </w:rPr>
        <w:t xml:space="preserve">-off the lower-prioritized measurement. The other way is the </w:t>
      </w:r>
      <w:r w:rsidR="00C95484">
        <w:rPr>
          <w:rFonts w:cstheme="minorHAnsi"/>
          <w:bCs/>
          <w:color w:val="000000"/>
        </w:rPr>
        <w:t xml:space="preserve">UE can randomly select either of them to perform the measurement and </w:t>
      </w:r>
      <w:r w:rsidR="001111C5">
        <w:rPr>
          <w:rFonts w:cstheme="minorHAnsi"/>
          <w:bCs/>
          <w:color w:val="000000"/>
        </w:rPr>
        <w:t xml:space="preserve">drop-off the others. Consequently, the </w:t>
      </w:r>
      <w:r w:rsidR="00BD76F2">
        <w:rPr>
          <w:rFonts w:cstheme="minorHAnsi"/>
          <w:bCs/>
          <w:color w:val="000000"/>
        </w:rPr>
        <w:t>measurement delay requirements on these measurement</w:t>
      </w:r>
      <w:r w:rsidR="00290816">
        <w:rPr>
          <w:rFonts w:cstheme="minorHAnsi"/>
          <w:bCs/>
          <w:color w:val="000000"/>
        </w:rPr>
        <w:t>s</w:t>
      </w:r>
      <w:r w:rsidR="00BD76F2">
        <w:rPr>
          <w:rFonts w:cstheme="minorHAnsi"/>
          <w:bCs/>
          <w:color w:val="000000"/>
        </w:rPr>
        <w:t xml:space="preserve"> shall be ex</w:t>
      </w:r>
      <w:r w:rsidR="00AC7607">
        <w:rPr>
          <w:rFonts w:cstheme="minorHAnsi"/>
          <w:bCs/>
          <w:color w:val="000000"/>
        </w:rPr>
        <w:t>tended with the</w:t>
      </w:r>
      <w:r w:rsidR="00BC093E">
        <w:rPr>
          <w:rFonts w:cstheme="minorHAnsi"/>
          <w:bCs/>
          <w:color w:val="000000"/>
        </w:rPr>
        <w:t xml:space="preserve"> specific</w:t>
      </w:r>
      <w:r w:rsidR="00AC7607">
        <w:rPr>
          <w:rFonts w:cstheme="minorHAnsi"/>
          <w:bCs/>
          <w:color w:val="000000"/>
        </w:rPr>
        <w:t xml:space="preserve"> gap sharing factor. </w:t>
      </w:r>
    </w:p>
    <w:p w14:paraId="679D928C" w14:textId="339488BD" w:rsidR="00C011FB" w:rsidRDefault="00090578" w:rsidP="00C011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 w:rsidRPr="006F63BB">
        <w:rPr>
          <w:rFonts w:cstheme="minorHAnsi"/>
          <w:b/>
          <w:color w:val="000000"/>
          <w:u w:val="single"/>
        </w:rPr>
        <w:t xml:space="preserve">Observation </w:t>
      </w:r>
      <w:r w:rsidR="0058730A">
        <w:rPr>
          <w:rFonts w:cstheme="minorHAnsi"/>
          <w:b/>
          <w:color w:val="000000"/>
          <w:u w:val="single"/>
        </w:rPr>
        <w:t>4</w:t>
      </w:r>
      <w:r w:rsidRPr="006F63BB">
        <w:rPr>
          <w:rFonts w:cstheme="minorHAnsi"/>
          <w:b/>
          <w:color w:val="000000"/>
          <w:u w:val="single"/>
        </w:rPr>
        <w:t xml:space="preserve">: </w:t>
      </w:r>
      <w:r w:rsidR="00611E7D" w:rsidRPr="006F63BB">
        <w:rPr>
          <w:rFonts w:cstheme="minorHAnsi"/>
          <w:b/>
          <w:color w:val="000000"/>
        </w:rPr>
        <w:t xml:space="preserve">It is feasible to allow the </w:t>
      </w:r>
      <w:r w:rsidR="00FA4E57" w:rsidRPr="006F63BB">
        <w:rPr>
          <w:rFonts w:cstheme="minorHAnsi"/>
          <w:b/>
          <w:color w:val="000000"/>
        </w:rPr>
        <w:t xml:space="preserve">overlapping among the </w:t>
      </w:r>
      <w:r w:rsidR="00BC093E" w:rsidRPr="006F63BB">
        <w:rPr>
          <w:rFonts w:cstheme="minorHAnsi"/>
          <w:b/>
          <w:color w:val="000000"/>
        </w:rPr>
        <w:t>multiple</w:t>
      </w:r>
      <w:r w:rsidR="00FA4E57" w:rsidRPr="006F63BB">
        <w:rPr>
          <w:rFonts w:cstheme="minorHAnsi"/>
          <w:b/>
          <w:color w:val="000000"/>
        </w:rPr>
        <w:t xml:space="preserve"> gaps for </w:t>
      </w:r>
      <w:r w:rsidR="00BC093E" w:rsidRPr="006F63BB">
        <w:rPr>
          <w:rFonts w:cstheme="minorHAnsi"/>
          <w:b/>
          <w:color w:val="000000"/>
        </w:rPr>
        <w:t xml:space="preserve">the concurrent </w:t>
      </w:r>
      <w:r w:rsidR="00DA6F3F" w:rsidRPr="006F63BB">
        <w:rPr>
          <w:rFonts w:cstheme="minorHAnsi"/>
          <w:b/>
          <w:color w:val="000000"/>
        </w:rPr>
        <w:t>independent gap pattern</w:t>
      </w:r>
      <w:r w:rsidR="00FA4E57" w:rsidRPr="006F63BB">
        <w:rPr>
          <w:rFonts w:cstheme="minorHAnsi"/>
          <w:b/>
          <w:color w:val="000000"/>
        </w:rPr>
        <w:t>.</w:t>
      </w:r>
    </w:p>
    <w:p w14:paraId="545618F5" w14:textId="6E1D0485" w:rsidR="00D732E0" w:rsidRDefault="00D508F8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Particularly, in Rel17 if the configurable measurement window introduced for CSI-RS measurement, the </w:t>
      </w:r>
      <w:r w:rsidR="00E4018A">
        <w:rPr>
          <w:rFonts w:cstheme="minorHAnsi"/>
          <w:bCs/>
          <w:color w:val="000000"/>
        </w:rPr>
        <w:t xml:space="preserve">coordination </w:t>
      </w:r>
      <w:r w:rsidR="00B71233">
        <w:rPr>
          <w:rFonts w:cstheme="minorHAnsi"/>
          <w:bCs/>
          <w:color w:val="000000"/>
        </w:rPr>
        <w:t xml:space="preserve">for multiple measurements </w:t>
      </w:r>
      <w:r w:rsidR="00A94532">
        <w:rPr>
          <w:rFonts w:cstheme="minorHAnsi"/>
          <w:bCs/>
          <w:color w:val="000000"/>
        </w:rPr>
        <w:t>among these serving cell</w:t>
      </w:r>
      <w:r w:rsidR="00083EFD">
        <w:rPr>
          <w:rFonts w:cstheme="minorHAnsi"/>
          <w:bCs/>
          <w:color w:val="000000"/>
        </w:rPr>
        <w:t xml:space="preserve"> and neighbor cells</w:t>
      </w:r>
      <w:r w:rsidR="00B71233">
        <w:rPr>
          <w:rFonts w:cstheme="minorHAnsi"/>
          <w:bCs/>
          <w:color w:val="000000"/>
        </w:rPr>
        <w:t xml:space="preserve"> is possible</w:t>
      </w:r>
      <w:r w:rsidR="00083EFD">
        <w:rPr>
          <w:rFonts w:cstheme="minorHAnsi"/>
          <w:bCs/>
          <w:color w:val="000000"/>
        </w:rPr>
        <w:t xml:space="preserve">. As a result, the </w:t>
      </w:r>
      <w:r w:rsidR="00E822DE">
        <w:rPr>
          <w:rFonts w:cstheme="minorHAnsi"/>
          <w:bCs/>
          <w:color w:val="000000"/>
        </w:rPr>
        <w:t xml:space="preserve">overlapping concurrent measurement gap for SSB and CSI-RS measurement can be </w:t>
      </w:r>
      <w:r w:rsidR="008E520A">
        <w:rPr>
          <w:rFonts w:cstheme="minorHAnsi"/>
          <w:bCs/>
          <w:color w:val="000000"/>
        </w:rPr>
        <w:t>avoided</w:t>
      </w:r>
      <w:r w:rsidR="00B9682F">
        <w:rPr>
          <w:rFonts w:cstheme="minorHAnsi"/>
          <w:bCs/>
          <w:color w:val="000000"/>
        </w:rPr>
        <w:t xml:space="preserve">. </w:t>
      </w:r>
    </w:p>
    <w:p w14:paraId="3922EBA7" w14:textId="356C828C" w:rsidR="00D508F8" w:rsidRDefault="00D508F8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B71233">
        <w:rPr>
          <w:rFonts w:cstheme="minorHAnsi"/>
          <w:b/>
          <w:color w:val="000000"/>
          <w:u w:val="single"/>
        </w:rPr>
        <w:t xml:space="preserve">Observation </w:t>
      </w:r>
      <w:r w:rsidR="00B71233">
        <w:rPr>
          <w:rFonts w:cstheme="minorHAnsi"/>
          <w:b/>
          <w:color w:val="000000"/>
          <w:u w:val="single"/>
        </w:rPr>
        <w:t>5</w:t>
      </w:r>
      <w:r w:rsidRPr="00B71233">
        <w:rPr>
          <w:rFonts w:cstheme="minorHAnsi"/>
          <w:b/>
          <w:color w:val="000000"/>
          <w:u w:val="single"/>
        </w:rPr>
        <w:t xml:space="preserve">: </w:t>
      </w:r>
      <w:r w:rsidR="00707661" w:rsidRPr="00B71233">
        <w:rPr>
          <w:rFonts w:cstheme="minorHAnsi"/>
          <w:b/>
          <w:color w:val="000000"/>
        </w:rPr>
        <w:t xml:space="preserve">The serving gNB can </w:t>
      </w:r>
      <w:r w:rsidR="00F36A07" w:rsidRPr="00B71233">
        <w:rPr>
          <w:rFonts w:cstheme="minorHAnsi"/>
          <w:b/>
          <w:color w:val="000000"/>
        </w:rPr>
        <w:t xml:space="preserve">configure the concurrent gaps for SSB and CSI-RS </w:t>
      </w:r>
      <w:r w:rsidR="00C54679" w:rsidRPr="00B71233">
        <w:rPr>
          <w:rFonts w:cstheme="minorHAnsi"/>
          <w:b/>
          <w:color w:val="000000"/>
        </w:rPr>
        <w:t xml:space="preserve">measurements </w:t>
      </w:r>
      <w:r w:rsidR="003B227F" w:rsidRPr="00B71233">
        <w:rPr>
          <w:rFonts w:cstheme="minorHAnsi"/>
          <w:b/>
          <w:color w:val="000000"/>
        </w:rPr>
        <w:t>without overlapping</w:t>
      </w:r>
      <w:r w:rsidR="003B227F" w:rsidRPr="006F51BA">
        <w:rPr>
          <w:rFonts w:cstheme="minorHAnsi"/>
          <w:b/>
          <w:color w:val="000000"/>
        </w:rPr>
        <w:t>.</w:t>
      </w:r>
    </w:p>
    <w:p w14:paraId="1A114688" w14:textId="77777777" w:rsidR="002E7364" w:rsidRDefault="002E7364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</w:p>
    <w:p w14:paraId="1EF05479" w14:textId="0106AD2A" w:rsidR="005F45AB" w:rsidRPr="006F51BA" w:rsidRDefault="00D732E0" w:rsidP="00A36D61">
      <w:pPr>
        <w:pStyle w:val="Heading1"/>
        <w:numPr>
          <w:ilvl w:val="2"/>
          <w:numId w:val="2"/>
        </w:numPr>
        <w:rPr>
          <w:rFonts w:asciiTheme="minorHAnsi" w:hAnsiTheme="minorHAnsi" w:cstheme="minorHAnsi"/>
          <w:lang w:eastAsia="zh-CN"/>
        </w:rPr>
      </w:pPr>
      <w:r w:rsidRPr="006F51BA">
        <w:rPr>
          <w:rFonts w:asciiTheme="minorHAnsi" w:hAnsiTheme="minorHAnsi" w:cstheme="minorHAnsi"/>
          <w:lang w:eastAsia="zh-CN"/>
        </w:rPr>
        <w:t xml:space="preserve">Measurement </w:t>
      </w:r>
      <w:r w:rsidR="00A8794C" w:rsidRPr="006F51BA">
        <w:rPr>
          <w:rFonts w:asciiTheme="minorHAnsi" w:hAnsiTheme="minorHAnsi" w:cstheme="minorHAnsi"/>
          <w:lang w:eastAsia="zh-CN"/>
        </w:rPr>
        <w:t>D</w:t>
      </w:r>
      <w:r w:rsidRPr="006F51BA">
        <w:rPr>
          <w:rFonts w:asciiTheme="minorHAnsi" w:hAnsiTheme="minorHAnsi" w:cstheme="minorHAnsi"/>
          <w:lang w:eastAsia="zh-CN"/>
        </w:rPr>
        <w:t xml:space="preserve">elay </w:t>
      </w:r>
      <w:r w:rsidR="00A8794C" w:rsidRPr="006F51BA">
        <w:rPr>
          <w:rFonts w:asciiTheme="minorHAnsi" w:hAnsiTheme="minorHAnsi" w:cstheme="minorHAnsi"/>
          <w:lang w:eastAsia="zh-CN"/>
        </w:rPr>
        <w:t>R</w:t>
      </w:r>
      <w:r w:rsidRPr="006F51BA">
        <w:rPr>
          <w:rFonts w:asciiTheme="minorHAnsi" w:hAnsiTheme="minorHAnsi" w:cstheme="minorHAnsi"/>
          <w:lang w:eastAsia="zh-CN"/>
        </w:rPr>
        <w:t>equirements</w:t>
      </w:r>
    </w:p>
    <w:p w14:paraId="3FFB3D7A" w14:textId="4FA34CB7" w:rsidR="00960EE8" w:rsidRDefault="0097264B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970B9">
        <w:rPr>
          <w:rFonts w:cstheme="minorHAnsi"/>
          <w:color w:val="000000"/>
        </w:rPr>
        <w:t xml:space="preserve">Generally, the new gap pattern configuration will impact the </w:t>
      </w:r>
      <w:r w:rsidR="001970B9" w:rsidRPr="001970B9">
        <w:rPr>
          <w:rFonts w:cstheme="minorHAnsi"/>
          <w:color w:val="000000"/>
        </w:rPr>
        <w:t xml:space="preserve">measurement delay requirements. </w:t>
      </w:r>
      <w:r w:rsidR="001970B9">
        <w:rPr>
          <w:rFonts w:cstheme="minorHAnsi"/>
          <w:color w:val="000000"/>
        </w:rPr>
        <w:t xml:space="preserve">Thus when the concurrent multiple gap patterns </w:t>
      </w:r>
      <w:r w:rsidR="00FE4695">
        <w:rPr>
          <w:rFonts w:cstheme="minorHAnsi"/>
          <w:color w:val="000000"/>
        </w:rPr>
        <w:t>introduced in Rel17, the measurement delay requirements for these measurement shall be revisited.</w:t>
      </w:r>
      <w:r w:rsidR="00C44B2A">
        <w:rPr>
          <w:rFonts w:cstheme="minorHAnsi"/>
          <w:color w:val="000000"/>
        </w:rPr>
        <w:t xml:space="preserve"> </w:t>
      </w:r>
      <w:r w:rsidR="00077435">
        <w:rPr>
          <w:rFonts w:cstheme="minorHAnsi"/>
          <w:color w:val="000000"/>
        </w:rPr>
        <w:t>Accordingly</w:t>
      </w:r>
      <w:r w:rsidR="002F249D">
        <w:rPr>
          <w:rFonts w:cstheme="minorHAnsi"/>
          <w:color w:val="000000"/>
        </w:rPr>
        <w:t>,</w:t>
      </w:r>
      <w:r w:rsidR="006256AA" w:rsidRPr="002E7364">
        <w:rPr>
          <w:rFonts w:cstheme="minorHAnsi"/>
          <w:color w:val="000000"/>
        </w:rPr>
        <w:t xml:space="preserve"> there are </w:t>
      </w:r>
      <w:r w:rsidR="00077435">
        <w:rPr>
          <w:rFonts w:cstheme="minorHAnsi"/>
          <w:color w:val="000000"/>
        </w:rPr>
        <w:t xml:space="preserve">also </w:t>
      </w:r>
      <w:r w:rsidR="006256AA" w:rsidRPr="002E7364">
        <w:rPr>
          <w:rFonts w:cstheme="minorHAnsi"/>
          <w:color w:val="000000"/>
        </w:rPr>
        <w:t>two scenarios below shall be considered</w:t>
      </w:r>
      <w:r w:rsidR="00960EE8" w:rsidRPr="002E7364">
        <w:rPr>
          <w:rFonts w:cstheme="minorHAnsi"/>
          <w:color w:val="000000"/>
        </w:rPr>
        <w:t>.</w:t>
      </w:r>
    </w:p>
    <w:p w14:paraId="77A049FB" w14:textId="733BAB57" w:rsidR="00077435" w:rsidRPr="00C1428B" w:rsidRDefault="00162490" w:rsidP="00162490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</w:rPr>
      </w:pPr>
      <w:r w:rsidRPr="00C1428B">
        <w:rPr>
          <w:rFonts w:cstheme="minorHAnsi"/>
          <w:b/>
          <w:bCs/>
          <w:color w:val="000000"/>
        </w:rPr>
        <w:t>Non-overlapping case</w:t>
      </w:r>
    </w:p>
    <w:p w14:paraId="741FAD5E" w14:textId="1511A4E4" w:rsidR="00B1377F" w:rsidRDefault="00B1377F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2E7364">
        <w:rPr>
          <w:rFonts w:cstheme="minorHAnsi"/>
          <w:color w:val="000000"/>
        </w:rPr>
        <w:lastRenderedPageBreak/>
        <w:t xml:space="preserve">In case of non-overlapping among these gap patterns, </w:t>
      </w:r>
      <w:r w:rsidR="0076429C">
        <w:rPr>
          <w:rFonts w:cstheme="minorHAnsi"/>
          <w:color w:val="000000"/>
        </w:rPr>
        <w:t xml:space="preserve">the </w:t>
      </w:r>
      <w:r w:rsidR="00CA48D7">
        <w:rPr>
          <w:rFonts w:cstheme="minorHAnsi"/>
          <w:color w:val="000000"/>
        </w:rPr>
        <w:t xml:space="preserve">multiple measurements can be performed within the </w:t>
      </w:r>
      <w:r w:rsidR="00FD0F13">
        <w:rPr>
          <w:rFonts w:cstheme="minorHAnsi"/>
          <w:color w:val="000000"/>
        </w:rPr>
        <w:t xml:space="preserve">configured gap. For an example, </w:t>
      </w:r>
      <w:r w:rsidR="00617BB1">
        <w:rPr>
          <w:rFonts w:cstheme="minorHAnsi"/>
          <w:color w:val="000000"/>
        </w:rPr>
        <w:t xml:space="preserve">the SSB measurement can be occurred every </w:t>
      </w:r>
      <w:r w:rsidR="00A57C5D">
        <w:rPr>
          <w:rFonts w:cstheme="minorHAnsi"/>
          <w:color w:val="000000"/>
        </w:rPr>
        <w:t xml:space="preserve">MGRP1 in Figure </w:t>
      </w:r>
      <w:r w:rsidR="00A625A1">
        <w:rPr>
          <w:rFonts w:cstheme="minorHAnsi"/>
          <w:color w:val="000000"/>
        </w:rPr>
        <w:t xml:space="preserve">1 and CSI-RS measurement </w:t>
      </w:r>
      <w:r w:rsidR="00EF73FA">
        <w:rPr>
          <w:rFonts w:cstheme="minorHAnsi"/>
          <w:color w:val="000000"/>
        </w:rPr>
        <w:t xml:space="preserve">every </w:t>
      </w:r>
      <w:r w:rsidR="00CA4712">
        <w:rPr>
          <w:rFonts w:cstheme="minorHAnsi"/>
          <w:color w:val="000000"/>
        </w:rPr>
        <w:t xml:space="preserve">MGRP2. That is </w:t>
      </w:r>
      <w:r w:rsidRPr="002E7364">
        <w:rPr>
          <w:rFonts w:cstheme="minorHAnsi"/>
          <w:color w:val="000000"/>
        </w:rPr>
        <w:t xml:space="preserve">the measurement delay </w:t>
      </w:r>
      <w:r w:rsidR="00C55684">
        <w:rPr>
          <w:rFonts w:cstheme="minorHAnsi"/>
          <w:color w:val="000000"/>
        </w:rPr>
        <w:t>for them can be defined by th</w:t>
      </w:r>
      <w:r w:rsidR="00D320B4">
        <w:rPr>
          <w:rFonts w:cstheme="minorHAnsi"/>
          <w:color w:val="000000"/>
        </w:rPr>
        <w:t xml:space="preserve">eir MGRP </w:t>
      </w:r>
      <w:r w:rsidR="00793E8A">
        <w:rPr>
          <w:rFonts w:cstheme="minorHAnsi"/>
          <w:color w:val="000000"/>
        </w:rPr>
        <w:t>separately</w:t>
      </w:r>
      <w:r w:rsidR="00D320B4">
        <w:rPr>
          <w:rFonts w:cstheme="minorHAnsi"/>
          <w:color w:val="000000"/>
        </w:rPr>
        <w:t xml:space="preserve">. In other words, the measurement requirements for </w:t>
      </w:r>
      <w:r w:rsidR="00793E8A">
        <w:rPr>
          <w:rFonts w:cstheme="minorHAnsi"/>
          <w:color w:val="000000"/>
        </w:rPr>
        <w:t>SSB/CSI-RS/PRS in</w:t>
      </w:r>
      <w:r w:rsidRPr="002E7364">
        <w:rPr>
          <w:rFonts w:cstheme="minorHAnsi"/>
          <w:color w:val="000000"/>
        </w:rPr>
        <w:t xml:space="preserve"> Rel15/Rel16 </w:t>
      </w:r>
      <w:r w:rsidR="00666B5D" w:rsidRPr="002E7364">
        <w:rPr>
          <w:rFonts w:cstheme="minorHAnsi"/>
          <w:color w:val="000000"/>
        </w:rPr>
        <w:t xml:space="preserve">without the gap sharing </w:t>
      </w:r>
      <w:r w:rsidRPr="002E7364">
        <w:rPr>
          <w:rFonts w:cstheme="minorHAnsi"/>
          <w:color w:val="000000"/>
        </w:rPr>
        <w:t xml:space="preserve">can be applicable for the </w:t>
      </w:r>
      <w:r w:rsidR="00793E8A">
        <w:rPr>
          <w:rFonts w:cstheme="minorHAnsi"/>
          <w:color w:val="000000"/>
        </w:rPr>
        <w:t>them</w:t>
      </w:r>
      <w:r w:rsidR="009043B1">
        <w:rPr>
          <w:rFonts w:cstheme="minorHAnsi"/>
          <w:color w:val="000000"/>
        </w:rPr>
        <w:t>.</w:t>
      </w:r>
    </w:p>
    <w:p w14:paraId="60EF893B" w14:textId="25C30D47" w:rsidR="003B6696" w:rsidRPr="00C03886" w:rsidRDefault="003B6696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1A6E01">
        <w:rPr>
          <w:rFonts w:cstheme="minorHAnsi"/>
          <w:b/>
          <w:color w:val="000000"/>
          <w:u w:val="single"/>
        </w:rPr>
        <w:t xml:space="preserve">Observation </w:t>
      </w:r>
      <w:r w:rsidR="006F51BA">
        <w:rPr>
          <w:rFonts w:cstheme="minorHAnsi"/>
          <w:b/>
          <w:color w:val="000000"/>
          <w:u w:val="single"/>
        </w:rPr>
        <w:t>6</w:t>
      </w:r>
      <w:r w:rsidRPr="001A6E01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  <w:u w:val="single"/>
        </w:rPr>
        <w:t xml:space="preserve"> </w:t>
      </w:r>
      <w:r w:rsidRPr="00C03886">
        <w:rPr>
          <w:rFonts w:cstheme="minorHAnsi"/>
          <w:b/>
          <w:color w:val="000000"/>
        </w:rPr>
        <w:t xml:space="preserve">When non-overlapping </w:t>
      </w:r>
      <w:r w:rsidR="00C03886" w:rsidRPr="00C03886">
        <w:rPr>
          <w:rFonts w:cstheme="minorHAnsi"/>
          <w:b/>
          <w:color w:val="000000"/>
        </w:rPr>
        <w:t xml:space="preserve">concurrent measurement gap patterns, </w:t>
      </w:r>
      <w:r w:rsidRPr="00C03886">
        <w:rPr>
          <w:rFonts w:cstheme="minorHAnsi"/>
          <w:b/>
          <w:color w:val="000000"/>
        </w:rPr>
        <w:t xml:space="preserve">the measurement requirements for SSB/CSI-RS/PRS in Rel15/Rel16 without the gap sharing can be </w:t>
      </w:r>
      <w:r w:rsidR="00C03886" w:rsidRPr="00C03886">
        <w:rPr>
          <w:rFonts w:cstheme="minorHAnsi"/>
          <w:b/>
          <w:color w:val="000000"/>
        </w:rPr>
        <w:t>applicable for them independently.</w:t>
      </w:r>
    </w:p>
    <w:p w14:paraId="3832AD5E" w14:textId="40249368" w:rsidR="00981CFA" w:rsidRPr="00C1428B" w:rsidRDefault="00981CFA" w:rsidP="00981CFA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</w:rPr>
      </w:pPr>
      <w:r w:rsidRPr="00C1428B">
        <w:rPr>
          <w:rFonts w:cstheme="minorHAnsi"/>
          <w:b/>
          <w:bCs/>
          <w:color w:val="000000"/>
        </w:rPr>
        <w:t>Overlapping case</w:t>
      </w:r>
    </w:p>
    <w:p w14:paraId="2BBEB711" w14:textId="49649E1E" w:rsidR="00B1377F" w:rsidRDefault="007C1F07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From RAN4 RRM perspective</w:t>
      </w:r>
      <w:r w:rsidR="00B1377F" w:rsidRPr="001D6EFE">
        <w:rPr>
          <w:rFonts w:cstheme="minorHAnsi"/>
          <w:color w:val="000000"/>
        </w:rPr>
        <w:t xml:space="preserve">, if there is </w:t>
      </w:r>
      <w:r w:rsidR="001D6EFE" w:rsidRPr="001D6EFE">
        <w:rPr>
          <w:rFonts w:cstheme="minorHAnsi"/>
          <w:color w:val="000000"/>
        </w:rPr>
        <w:t>overlapping</w:t>
      </w:r>
      <w:r w:rsidR="00A76975">
        <w:rPr>
          <w:rFonts w:cstheme="minorHAnsi"/>
          <w:color w:val="000000"/>
        </w:rPr>
        <w:t xml:space="preserve"> and UE select the measurement type randomly,</w:t>
      </w:r>
      <w:r w:rsidR="00666B5D" w:rsidRPr="001D6EFE">
        <w:rPr>
          <w:rFonts w:cstheme="minorHAnsi"/>
          <w:color w:val="000000"/>
        </w:rPr>
        <w:t xml:space="preserve"> the </w:t>
      </w:r>
      <w:r w:rsidR="00666B5D" w:rsidRPr="006E7E67">
        <w:rPr>
          <w:rFonts w:cstheme="minorHAnsi"/>
          <w:color w:val="000000"/>
        </w:rPr>
        <w:t xml:space="preserve">gap sharing factor due to the multiple gap patterns shall be </w:t>
      </w:r>
      <w:r w:rsidR="00E75425">
        <w:rPr>
          <w:rFonts w:cstheme="minorHAnsi"/>
          <w:color w:val="000000"/>
        </w:rPr>
        <w:t xml:space="preserve">applicable also. </w:t>
      </w:r>
      <w:r w:rsidR="00B1377F" w:rsidRPr="001D6EFE">
        <w:rPr>
          <w:rFonts w:cstheme="minorHAnsi"/>
          <w:color w:val="000000"/>
        </w:rPr>
        <w:t xml:space="preserve"> </w:t>
      </w:r>
    </w:p>
    <w:p w14:paraId="5D17D2D8" w14:textId="712BC069" w:rsidR="007A7818" w:rsidRDefault="00666B5D" w:rsidP="00666B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6E7E67">
        <w:rPr>
          <w:rFonts w:cstheme="minorHAnsi"/>
          <w:b/>
          <w:color w:val="000000"/>
          <w:u w:val="single"/>
        </w:rPr>
        <w:t xml:space="preserve">Observation </w:t>
      </w:r>
      <w:r w:rsidR="008453D3" w:rsidRPr="006E7E67">
        <w:rPr>
          <w:rFonts w:cstheme="minorHAnsi"/>
          <w:b/>
          <w:color w:val="000000"/>
          <w:u w:val="single"/>
        </w:rPr>
        <w:t>7</w:t>
      </w:r>
      <w:r w:rsidRPr="006E7E67">
        <w:rPr>
          <w:rFonts w:cstheme="minorHAnsi"/>
          <w:b/>
          <w:color w:val="000000"/>
          <w:u w:val="single"/>
        </w:rPr>
        <w:t>:</w:t>
      </w:r>
      <w:r w:rsidRPr="006E7E67">
        <w:rPr>
          <w:rFonts w:cstheme="minorHAnsi"/>
          <w:b/>
          <w:color w:val="000000"/>
        </w:rPr>
        <w:t xml:space="preserve"> The gap sharing factor shall be </w:t>
      </w:r>
      <w:r w:rsidR="006E30E4" w:rsidRPr="006E7E67">
        <w:rPr>
          <w:rFonts w:cstheme="minorHAnsi"/>
          <w:b/>
          <w:color w:val="000000"/>
        </w:rPr>
        <w:t>applicable to the delay requirements</w:t>
      </w:r>
      <w:r w:rsidR="006116AA">
        <w:rPr>
          <w:rFonts w:cstheme="minorHAnsi"/>
          <w:b/>
          <w:color w:val="000000"/>
        </w:rPr>
        <w:t xml:space="preserve"> when overlapping case</w:t>
      </w:r>
      <w:r w:rsidRPr="006E7E67">
        <w:rPr>
          <w:rFonts w:cstheme="minorHAnsi"/>
          <w:b/>
          <w:color w:val="000000"/>
        </w:rPr>
        <w:t>.</w:t>
      </w:r>
      <w:r>
        <w:rPr>
          <w:rFonts w:cstheme="minorHAnsi"/>
          <w:b/>
          <w:color w:val="000000"/>
        </w:rPr>
        <w:t xml:space="preserve"> </w:t>
      </w:r>
      <w:r w:rsidRPr="009309D1">
        <w:rPr>
          <w:rFonts w:cstheme="minorHAnsi"/>
          <w:b/>
          <w:color w:val="000000"/>
        </w:rPr>
        <w:t xml:space="preserve"> </w:t>
      </w:r>
    </w:p>
    <w:p w14:paraId="25C08E84" w14:textId="34B4B98D" w:rsidR="008453D3" w:rsidRDefault="008453D3" w:rsidP="008453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6116AA">
        <w:rPr>
          <w:rFonts w:cstheme="minorHAnsi"/>
          <w:b/>
          <w:color w:val="000000"/>
          <w:u w:val="single"/>
        </w:rPr>
        <w:t>Observation 8:</w:t>
      </w:r>
      <w:r w:rsidRPr="006116AA">
        <w:rPr>
          <w:rFonts w:cstheme="minorHAnsi"/>
          <w:b/>
          <w:color w:val="000000"/>
        </w:rPr>
        <w:t xml:space="preserve"> </w:t>
      </w:r>
      <w:r w:rsidR="00C2402B" w:rsidRPr="006116AA">
        <w:rPr>
          <w:rFonts w:cstheme="minorHAnsi"/>
          <w:b/>
          <w:color w:val="000000"/>
        </w:rPr>
        <w:t xml:space="preserve">How to </w:t>
      </w:r>
      <w:r w:rsidR="00B3187D" w:rsidRPr="006116AA">
        <w:rPr>
          <w:rFonts w:cstheme="minorHAnsi"/>
          <w:b/>
          <w:color w:val="000000"/>
        </w:rPr>
        <w:t xml:space="preserve">define the </w:t>
      </w:r>
      <w:r w:rsidRPr="006116AA">
        <w:rPr>
          <w:rFonts w:cstheme="minorHAnsi"/>
          <w:b/>
          <w:color w:val="000000"/>
        </w:rPr>
        <w:t xml:space="preserve">gap sharing factor </w:t>
      </w:r>
      <w:r w:rsidR="00B3187D" w:rsidRPr="006116AA">
        <w:rPr>
          <w:rFonts w:cstheme="minorHAnsi"/>
          <w:b/>
          <w:color w:val="000000"/>
        </w:rPr>
        <w:t>when</w:t>
      </w:r>
      <w:r w:rsidRPr="006116AA">
        <w:rPr>
          <w:rFonts w:cstheme="minorHAnsi"/>
          <w:b/>
          <w:color w:val="000000"/>
        </w:rPr>
        <w:t xml:space="preserve"> the multiple </w:t>
      </w:r>
      <w:r w:rsidR="00B3187D" w:rsidRPr="006116AA">
        <w:rPr>
          <w:rFonts w:cstheme="minorHAnsi"/>
          <w:b/>
          <w:color w:val="000000"/>
        </w:rPr>
        <w:t xml:space="preserve">concurrent </w:t>
      </w:r>
      <w:r w:rsidRPr="006116AA">
        <w:rPr>
          <w:rFonts w:cstheme="minorHAnsi"/>
          <w:b/>
          <w:color w:val="000000"/>
        </w:rPr>
        <w:t>gap patterns</w:t>
      </w:r>
      <w:r w:rsidR="00B3187D" w:rsidRPr="006116AA">
        <w:rPr>
          <w:rFonts w:cstheme="minorHAnsi"/>
          <w:b/>
          <w:color w:val="000000"/>
        </w:rPr>
        <w:t xml:space="preserve"> configured</w:t>
      </w:r>
      <w:r w:rsidRPr="006116AA">
        <w:rPr>
          <w:rFonts w:cstheme="minorHAnsi"/>
          <w:b/>
          <w:color w:val="000000"/>
        </w:rPr>
        <w:t xml:space="preserve"> </w:t>
      </w:r>
      <w:r w:rsidR="00B3187D" w:rsidRPr="006116AA">
        <w:rPr>
          <w:rFonts w:cstheme="minorHAnsi"/>
          <w:b/>
          <w:color w:val="000000"/>
        </w:rPr>
        <w:t>can be FFS</w:t>
      </w:r>
      <w:r w:rsidRPr="006116AA">
        <w:rPr>
          <w:rFonts w:cstheme="minorHAnsi"/>
          <w:b/>
          <w:color w:val="000000"/>
        </w:rPr>
        <w:t>.</w:t>
      </w:r>
      <w:r>
        <w:rPr>
          <w:rFonts w:cstheme="minorHAnsi"/>
          <w:b/>
          <w:color w:val="000000"/>
        </w:rPr>
        <w:t xml:space="preserve"> </w:t>
      </w:r>
      <w:r w:rsidRPr="009309D1">
        <w:rPr>
          <w:rFonts w:cstheme="minorHAnsi"/>
          <w:b/>
          <w:color w:val="000000"/>
        </w:rPr>
        <w:t xml:space="preserve"> </w:t>
      </w:r>
    </w:p>
    <w:p w14:paraId="3D552F93" w14:textId="1361B979" w:rsidR="00D2546A" w:rsidRDefault="00D2546A" w:rsidP="008453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</w:p>
    <w:p w14:paraId="6C5BA951" w14:textId="0C861F95" w:rsidR="00EB663F" w:rsidRPr="000A64F0" w:rsidRDefault="00F61736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In summary, f</w:t>
      </w:r>
      <w:r w:rsidR="005F45AB" w:rsidRPr="000A64F0">
        <w:rPr>
          <w:rFonts w:cstheme="minorHAnsi"/>
          <w:bCs/>
          <w:color w:val="000000"/>
        </w:rPr>
        <w:t xml:space="preserve">or RRM requirements itself, </w:t>
      </w:r>
      <w:r w:rsidR="00666B5D">
        <w:rPr>
          <w:rFonts w:cstheme="minorHAnsi"/>
          <w:bCs/>
          <w:color w:val="000000"/>
        </w:rPr>
        <w:t>the measurement delay because of the updated gap sharing factor shall be defined.</w:t>
      </w:r>
    </w:p>
    <w:p w14:paraId="73139CE9" w14:textId="77777777" w:rsidR="00A72988" w:rsidRDefault="00A72988" w:rsidP="00A7298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8B1569">
        <w:rPr>
          <w:rFonts w:cstheme="minorHAnsi"/>
          <w:b/>
          <w:i/>
          <w:iCs/>
          <w:color w:val="000000"/>
          <w:u w:val="single"/>
        </w:rPr>
        <w:t>Proposal 2:</w:t>
      </w:r>
      <w:r w:rsidRPr="008B1569">
        <w:rPr>
          <w:rFonts w:cstheme="minorHAnsi"/>
          <w:b/>
          <w:i/>
          <w:iCs/>
          <w:color w:val="000000"/>
        </w:rPr>
        <w:t xml:space="preserve"> The measurement delay requirement in case of multiple gaps shall be </w:t>
      </w:r>
      <w:r>
        <w:rPr>
          <w:rFonts w:cstheme="minorHAnsi"/>
          <w:b/>
          <w:i/>
          <w:iCs/>
          <w:color w:val="000000"/>
        </w:rPr>
        <w:t>revisited</w:t>
      </w:r>
      <w:r w:rsidRPr="008B1569">
        <w:rPr>
          <w:rFonts w:cstheme="minorHAnsi"/>
          <w:b/>
          <w:i/>
          <w:iCs/>
          <w:color w:val="000000"/>
        </w:rPr>
        <w:t xml:space="preserve">. As </w:t>
      </w:r>
      <w:r>
        <w:rPr>
          <w:rFonts w:cstheme="minorHAnsi"/>
          <w:b/>
          <w:i/>
          <w:iCs/>
          <w:color w:val="000000"/>
        </w:rPr>
        <w:t>a</w:t>
      </w:r>
      <w:r w:rsidRPr="008B1569">
        <w:rPr>
          <w:rFonts w:cstheme="minorHAnsi"/>
          <w:b/>
          <w:i/>
          <w:iCs/>
          <w:color w:val="000000"/>
        </w:rPr>
        <w:t xml:space="preserve"> start</w:t>
      </w:r>
      <w:r>
        <w:rPr>
          <w:rFonts w:cstheme="minorHAnsi"/>
          <w:b/>
          <w:i/>
          <w:iCs/>
          <w:color w:val="000000"/>
        </w:rPr>
        <w:t>ing</w:t>
      </w:r>
      <w:r w:rsidRPr="008B1569">
        <w:rPr>
          <w:rFonts w:cstheme="minorHAnsi"/>
          <w:b/>
          <w:i/>
          <w:iCs/>
          <w:color w:val="000000"/>
        </w:rPr>
        <w:t xml:space="preserve"> point, the two basic scenarios can be studied.</w:t>
      </w:r>
    </w:p>
    <w:p w14:paraId="0C2ECC89" w14:textId="6CBD6B99" w:rsidR="00545237" w:rsidRPr="00545237" w:rsidRDefault="00545237" w:rsidP="00545237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545237">
        <w:rPr>
          <w:rFonts w:cstheme="minorHAnsi"/>
          <w:b/>
          <w:i/>
          <w:iCs/>
          <w:color w:val="000000"/>
        </w:rPr>
        <w:t>Non-overlapping</w:t>
      </w:r>
    </w:p>
    <w:p w14:paraId="39D5C3DE" w14:textId="38CCE963" w:rsidR="00545237" w:rsidRPr="00545237" w:rsidRDefault="00545237" w:rsidP="00545237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i/>
          <w:iCs/>
          <w:color w:val="000000"/>
        </w:rPr>
      </w:pPr>
      <w:r w:rsidRPr="00545237">
        <w:rPr>
          <w:rFonts w:cstheme="minorHAnsi"/>
          <w:b/>
          <w:i/>
          <w:iCs/>
          <w:color w:val="000000"/>
        </w:rPr>
        <w:t>Overlapping</w:t>
      </w:r>
    </w:p>
    <w:p w14:paraId="60939877" w14:textId="77777777" w:rsidR="00C17A10" w:rsidRPr="00C17A10" w:rsidRDefault="00C17A10" w:rsidP="00C17A10">
      <w:pPr>
        <w:rPr>
          <w:highlight w:val="yellow"/>
        </w:rPr>
      </w:pPr>
    </w:p>
    <w:p w14:paraId="53AAAFC7" w14:textId="55D3EA8A" w:rsidR="002E7364" w:rsidRPr="00800D6E" w:rsidRDefault="00C40F79" w:rsidP="00A36D61">
      <w:pPr>
        <w:pStyle w:val="Heading1"/>
        <w:numPr>
          <w:ilvl w:val="2"/>
          <w:numId w:val="2"/>
        </w:numPr>
        <w:rPr>
          <w:rFonts w:asciiTheme="minorHAnsi" w:hAnsiTheme="minorHAnsi" w:cstheme="minorHAnsi"/>
          <w:lang w:eastAsia="zh-CN"/>
        </w:rPr>
      </w:pPr>
      <w:r w:rsidRPr="00800D6E">
        <w:rPr>
          <w:rFonts w:asciiTheme="minorHAnsi" w:hAnsiTheme="minorHAnsi" w:cstheme="minorHAnsi"/>
          <w:lang w:eastAsia="zh-CN"/>
        </w:rPr>
        <w:t xml:space="preserve">GAP </w:t>
      </w:r>
      <w:r w:rsidR="00F32A16" w:rsidRPr="00800D6E">
        <w:rPr>
          <w:rFonts w:asciiTheme="minorHAnsi" w:hAnsiTheme="minorHAnsi" w:cstheme="minorHAnsi"/>
          <w:lang w:eastAsia="zh-CN"/>
        </w:rPr>
        <w:t>P</w:t>
      </w:r>
      <w:r w:rsidRPr="00800D6E">
        <w:rPr>
          <w:rFonts w:asciiTheme="minorHAnsi" w:hAnsiTheme="minorHAnsi" w:cstheme="minorHAnsi"/>
          <w:lang w:eastAsia="zh-CN"/>
        </w:rPr>
        <w:t xml:space="preserve">attern </w:t>
      </w:r>
    </w:p>
    <w:p w14:paraId="184C41D1" w14:textId="77777777" w:rsidR="001338F7" w:rsidRDefault="00470077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537639">
        <w:rPr>
          <w:rFonts w:cstheme="minorHAnsi"/>
          <w:color w:val="000000"/>
        </w:rPr>
        <w:t xml:space="preserve">In our views as </w:t>
      </w:r>
      <w:r w:rsidR="00AD29EF" w:rsidRPr="00537639">
        <w:rPr>
          <w:rFonts w:cstheme="minorHAnsi"/>
          <w:color w:val="000000"/>
        </w:rPr>
        <w:t>inter</w:t>
      </w:r>
      <w:r w:rsidR="00537639" w:rsidRPr="00537639">
        <w:rPr>
          <w:rFonts w:cstheme="minorHAnsi"/>
          <w:color w:val="000000"/>
        </w:rPr>
        <w:t>preted</w:t>
      </w:r>
      <w:r w:rsidR="000C25FF" w:rsidRPr="00537639">
        <w:rPr>
          <w:rFonts w:cstheme="minorHAnsi"/>
          <w:color w:val="000000"/>
        </w:rPr>
        <w:t xml:space="preserve"> above </w:t>
      </w:r>
      <w:r w:rsidR="00647CDD" w:rsidRPr="00537639">
        <w:rPr>
          <w:rFonts w:cstheme="minorHAnsi"/>
          <w:color w:val="000000"/>
        </w:rPr>
        <w:t>the</w:t>
      </w:r>
      <w:r w:rsidR="00537639">
        <w:rPr>
          <w:rFonts w:cstheme="minorHAnsi"/>
          <w:color w:val="000000"/>
        </w:rPr>
        <w:t>se</w:t>
      </w:r>
      <w:r w:rsidR="00647CDD" w:rsidRPr="00537639">
        <w:rPr>
          <w:rFonts w:cstheme="minorHAnsi"/>
          <w:color w:val="000000"/>
        </w:rPr>
        <w:t xml:space="preserve"> </w:t>
      </w:r>
      <w:r w:rsidR="00537639">
        <w:rPr>
          <w:rFonts w:cstheme="minorHAnsi"/>
          <w:color w:val="000000"/>
        </w:rPr>
        <w:t xml:space="preserve">concurrent </w:t>
      </w:r>
      <w:r w:rsidR="00647CDD" w:rsidRPr="00537639">
        <w:rPr>
          <w:rFonts w:cstheme="minorHAnsi"/>
          <w:color w:val="000000"/>
        </w:rPr>
        <w:t xml:space="preserve">gap patterns </w:t>
      </w:r>
      <w:r w:rsidR="00537639">
        <w:rPr>
          <w:rFonts w:cstheme="minorHAnsi"/>
          <w:color w:val="000000"/>
        </w:rPr>
        <w:t>can be configured individually</w:t>
      </w:r>
      <w:r w:rsidR="006158D3">
        <w:rPr>
          <w:rFonts w:cstheme="minorHAnsi"/>
          <w:color w:val="000000"/>
        </w:rPr>
        <w:t xml:space="preserve"> depending on the</w:t>
      </w:r>
      <w:r w:rsidR="00E203B3">
        <w:rPr>
          <w:rFonts w:cstheme="minorHAnsi"/>
          <w:color w:val="000000"/>
        </w:rPr>
        <w:t xml:space="preserve"> property of the reference signal to be measured </w:t>
      </w:r>
      <w:r w:rsidR="003F3813">
        <w:rPr>
          <w:rFonts w:cstheme="minorHAnsi"/>
          <w:color w:val="000000"/>
        </w:rPr>
        <w:t>and UE RF operations</w:t>
      </w:r>
      <w:r w:rsidR="006158D3">
        <w:rPr>
          <w:rFonts w:cstheme="minorHAnsi"/>
          <w:color w:val="000000"/>
        </w:rPr>
        <w:t xml:space="preserve">. </w:t>
      </w:r>
      <w:r w:rsidR="005B03CD">
        <w:rPr>
          <w:rFonts w:cstheme="minorHAnsi"/>
          <w:color w:val="000000"/>
        </w:rPr>
        <w:t>That is regarding to the reference signals to be measured within these concurrent gap patterns are same as these defined in Rel1</w:t>
      </w:r>
      <w:r w:rsidR="003F57F5">
        <w:rPr>
          <w:rFonts w:cstheme="minorHAnsi"/>
          <w:color w:val="000000"/>
        </w:rPr>
        <w:t>6 (e.g. SSB, CSI-RS or PRS), the</w:t>
      </w:r>
      <w:r w:rsidR="00647CDD" w:rsidRPr="00537639">
        <w:rPr>
          <w:rFonts w:cstheme="minorHAnsi"/>
          <w:color w:val="000000"/>
        </w:rPr>
        <w:t xml:space="preserve"> current </w:t>
      </w:r>
      <w:r w:rsidR="00571D4C" w:rsidRPr="00800D6E">
        <w:rPr>
          <w:rFonts w:cstheme="minorHAnsi"/>
          <w:color w:val="000000"/>
        </w:rPr>
        <w:t>gap patterns</w:t>
      </w:r>
      <w:r w:rsidR="001338F7" w:rsidRPr="00800D6E">
        <w:rPr>
          <w:rFonts w:cstheme="minorHAnsi"/>
          <w:color w:val="000000"/>
        </w:rPr>
        <w:t xml:space="preserve"> which are applicable per UE</w:t>
      </w:r>
      <w:r w:rsidR="00571D4C" w:rsidRPr="00800D6E">
        <w:rPr>
          <w:rFonts w:cstheme="minorHAnsi"/>
          <w:color w:val="000000"/>
        </w:rPr>
        <w:t xml:space="preserve"> in </w:t>
      </w:r>
      <w:r w:rsidR="00647CDD" w:rsidRPr="00800D6E">
        <w:rPr>
          <w:rFonts w:cstheme="minorHAnsi"/>
          <w:color w:val="000000"/>
        </w:rPr>
        <w:t>Rel15/Rel16</w:t>
      </w:r>
      <w:r w:rsidR="00571D4C" w:rsidRPr="00800D6E">
        <w:rPr>
          <w:rFonts w:cstheme="minorHAnsi"/>
          <w:color w:val="000000"/>
        </w:rPr>
        <w:t xml:space="preserve"> </w:t>
      </w:r>
      <w:r w:rsidR="001338F7" w:rsidRPr="00800D6E">
        <w:rPr>
          <w:rFonts w:cstheme="minorHAnsi"/>
          <w:color w:val="000000"/>
        </w:rPr>
        <w:t xml:space="preserve">[] </w:t>
      </w:r>
      <w:r w:rsidR="00424C2C" w:rsidRPr="00800D6E">
        <w:rPr>
          <w:rFonts w:cstheme="minorHAnsi"/>
          <w:color w:val="000000"/>
        </w:rPr>
        <w:t xml:space="preserve">can be reused </w:t>
      </w:r>
      <w:r w:rsidR="001338F7" w:rsidRPr="00800D6E">
        <w:rPr>
          <w:rFonts w:cstheme="minorHAnsi"/>
          <w:color w:val="000000"/>
        </w:rPr>
        <w:t>for these multiple gap patterns</w:t>
      </w:r>
      <w:r w:rsidR="00424C2C" w:rsidRPr="00800D6E">
        <w:rPr>
          <w:rFonts w:cstheme="minorHAnsi"/>
          <w:color w:val="000000"/>
        </w:rPr>
        <w:t>.</w:t>
      </w:r>
      <w:r w:rsidR="00424C2C">
        <w:rPr>
          <w:rFonts w:cstheme="minorHAnsi"/>
          <w:color w:val="000000"/>
        </w:rPr>
        <w:t xml:space="preserve"> </w:t>
      </w:r>
    </w:p>
    <w:p w14:paraId="6171FE10" w14:textId="2BAFB72F" w:rsidR="001338F7" w:rsidRDefault="001338F7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800D6E">
        <w:rPr>
          <w:rFonts w:cstheme="minorHAnsi"/>
          <w:b/>
          <w:i/>
          <w:iCs/>
          <w:color w:val="000000"/>
          <w:u w:val="single"/>
        </w:rPr>
        <w:t>Proposal 3:</w:t>
      </w:r>
      <w:r w:rsidRPr="00800D6E">
        <w:rPr>
          <w:rFonts w:cstheme="minorHAnsi"/>
          <w:b/>
          <w:i/>
          <w:iCs/>
          <w:color w:val="000000"/>
        </w:rPr>
        <w:t xml:space="preserve"> The</w:t>
      </w:r>
      <w:r>
        <w:rPr>
          <w:rFonts w:cstheme="minorHAnsi"/>
          <w:b/>
          <w:i/>
          <w:iCs/>
          <w:color w:val="000000"/>
        </w:rPr>
        <w:t xml:space="preserve"> gap pattern</w:t>
      </w:r>
      <w:r w:rsidR="00642533">
        <w:rPr>
          <w:rFonts w:cstheme="minorHAnsi"/>
          <w:b/>
          <w:i/>
          <w:iCs/>
          <w:color w:val="000000"/>
        </w:rPr>
        <w:t>s</w:t>
      </w:r>
      <w:r w:rsidR="00A004CD">
        <w:rPr>
          <w:rFonts w:cstheme="minorHAnsi"/>
          <w:b/>
          <w:i/>
          <w:iCs/>
          <w:color w:val="000000"/>
        </w:rPr>
        <w:t xml:space="preserve"> </w:t>
      </w:r>
      <w:r>
        <w:rPr>
          <w:rFonts w:cstheme="minorHAnsi"/>
          <w:b/>
          <w:i/>
          <w:iCs/>
          <w:color w:val="000000"/>
        </w:rPr>
        <w:t xml:space="preserve">defined in </w:t>
      </w:r>
      <w:r w:rsidR="008E37D9">
        <w:rPr>
          <w:rFonts w:cstheme="minorHAnsi"/>
          <w:b/>
          <w:i/>
          <w:iCs/>
          <w:color w:val="000000"/>
        </w:rPr>
        <w:t>Rel16</w:t>
      </w:r>
      <w:r w:rsidR="00E22997">
        <w:rPr>
          <w:rFonts w:cstheme="minorHAnsi"/>
          <w:b/>
          <w:i/>
          <w:iCs/>
          <w:color w:val="000000"/>
        </w:rPr>
        <w:t xml:space="preserve"> </w:t>
      </w:r>
      <w:r w:rsidR="00642533">
        <w:rPr>
          <w:rFonts w:cstheme="minorHAnsi"/>
          <w:b/>
          <w:i/>
          <w:iCs/>
          <w:color w:val="000000"/>
        </w:rPr>
        <w:t>[</w:t>
      </w:r>
      <w:r w:rsidR="00E22997">
        <w:rPr>
          <w:rFonts w:cstheme="minorHAnsi"/>
          <w:b/>
          <w:i/>
          <w:iCs/>
          <w:color w:val="000000"/>
        </w:rPr>
        <w:t>3</w:t>
      </w:r>
      <w:r w:rsidR="00642533">
        <w:rPr>
          <w:rFonts w:cstheme="minorHAnsi"/>
          <w:b/>
          <w:i/>
          <w:iCs/>
          <w:color w:val="000000"/>
        </w:rPr>
        <w:t>]</w:t>
      </w:r>
      <w:r w:rsidR="008E37D9">
        <w:rPr>
          <w:rFonts w:cstheme="minorHAnsi"/>
          <w:b/>
          <w:i/>
          <w:iCs/>
          <w:color w:val="000000"/>
        </w:rPr>
        <w:t xml:space="preserve"> can be reused for </w:t>
      </w:r>
      <w:r w:rsidR="006F7EFA">
        <w:rPr>
          <w:rFonts w:cstheme="minorHAnsi"/>
          <w:b/>
          <w:i/>
          <w:iCs/>
          <w:color w:val="000000"/>
        </w:rPr>
        <w:t>the gap instance</w:t>
      </w:r>
      <w:r w:rsidR="00C76C3A">
        <w:rPr>
          <w:rFonts w:cstheme="minorHAnsi"/>
          <w:b/>
          <w:i/>
          <w:iCs/>
          <w:color w:val="000000"/>
        </w:rPr>
        <w:t xml:space="preserve">s being included in </w:t>
      </w:r>
      <w:r w:rsidR="002A214B">
        <w:rPr>
          <w:rFonts w:cstheme="minorHAnsi"/>
          <w:b/>
          <w:i/>
          <w:iCs/>
          <w:color w:val="000000"/>
        </w:rPr>
        <w:t>the</w:t>
      </w:r>
      <w:r w:rsidR="00C76C3A">
        <w:rPr>
          <w:rFonts w:cstheme="minorHAnsi"/>
          <w:b/>
          <w:i/>
          <w:iCs/>
          <w:color w:val="000000"/>
        </w:rPr>
        <w:t xml:space="preserve"> </w:t>
      </w:r>
      <w:r w:rsidR="008E37D9">
        <w:rPr>
          <w:rFonts w:cstheme="minorHAnsi"/>
          <w:b/>
          <w:i/>
          <w:iCs/>
          <w:color w:val="000000"/>
        </w:rPr>
        <w:t>multiple concurrent gap pattern.</w:t>
      </w:r>
    </w:p>
    <w:p w14:paraId="5C36CA3B" w14:textId="2B201204" w:rsidR="005C4486" w:rsidRPr="002A214B" w:rsidRDefault="005C4486" w:rsidP="005C4486">
      <w:pPr>
        <w:pStyle w:val="TH"/>
        <w:rPr>
          <w:lang w:val="en-US"/>
        </w:rPr>
      </w:pPr>
      <w:r w:rsidRPr="009C5807">
        <w:lastRenderedPageBreak/>
        <w:t>Table 9.1.2-1: Gap Pattern Configurations</w:t>
      </w:r>
      <w:r w:rsidR="002A214B">
        <w:rPr>
          <w:lang w:val="en-US"/>
        </w:rPr>
        <w:t xml:space="preserve"> [3]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1777"/>
        <w:gridCol w:w="1748"/>
      </w:tblGrid>
      <w:tr w:rsidR="005C4486" w:rsidRPr="009C5807" w14:paraId="16AD25B5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2721" w14:textId="77777777" w:rsidR="005C4486" w:rsidRPr="009C5807" w:rsidRDefault="005C4486" w:rsidP="00426A79">
            <w:pPr>
              <w:pStyle w:val="TAH"/>
            </w:pPr>
            <w:r w:rsidRPr="009C5807"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F3D5" w14:textId="77777777" w:rsidR="005C4486" w:rsidRPr="009C5807" w:rsidRDefault="005C4486" w:rsidP="00426A79">
            <w:pPr>
              <w:pStyle w:val="TAH"/>
            </w:pPr>
            <w:r w:rsidRPr="009C5807">
              <w:rPr>
                <w:lang w:eastAsia="zh-CN"/>
              </w:rPr>
              <w:t xml:space="preserve">Measurement </w:t>
            </w:r>
            <w:r w:rsidRPr="009C5807">
              <w:t>Gap Length (MGL, ms)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F9DB" w14:textId="77777777" w:rsidR="005C4486" w:rsidRPr="009C5807" w:rsidRDefault="005C4486" w:rsidP="00426A79">
            <w:pPr>
              <w:pStyle w:val="TAH"/>
            </w:pPr>
            <w:r w:rsidRPr="009C5807">
              <w:rPr>
                <w:lang w:eastAsia="zh-CN"/>
              </w:rPr>
              <w:t>Measurement</w:t>
            </w:r>
            <w:r w:rsidRPr="009C5807">
              <w:t xml:space="preserve"> Gap Repetition Period</w:t>
            </w:r>
          </w:p>
          <w:p w14:paraId="32CA51B4" w14:textId="77777777" w:rsidR="005C4486" w:rsidRPr="009C5807" w:rsidRDefault="005C4486" w:rsidP="00426A79">
            <w:pPr>
              <w:pStyle w:val="TAH"/>
            </w:pPr>
            <w:r w:rsidRPr="009C5807">
              <w:t>(MGRP, ms)</w:t>
            </w:r>
          </w:p>
        </w:tc>
      </w:tr>
      <w:tr w:rsidR="005C4486" w:rsidRPr="009C5807" w14:paraId="5B13AB3D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56E4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1CE8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ACF9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5C4486" w:rsidRPr="009C5807" w14:paraId="283F2D1A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3AC0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8754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8877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80</w:t>
            </w:r>
          </w:p>
        </w:tc>
      </w:tr>
      <w:tr w:rsidR="005C4486" w:rsidRPr="009C5807" w14:paraId="19620915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F944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6FBC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4474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40</w:t>
            </w:r>
          </w:p>
        </w:tc>
      </w:tr>
      <w:tr w:rsidR="005C4486" w:rsidRPr="009C5807" w14:paraId="78C9ACA2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36AE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9910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CB37" w14:textId="77777777" w:rsidR="005C4486" w:rsidRPr="009C5807" w:rsidRDefault="005C4486" w:rsidP="00426A79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5C4486" w:rsidRPr="009C5807" w14:paraId="405AD329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B0C5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6164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FB7E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20</w:t>
            </w:r>
          </w:p>
        </w:tc>
      </w:tr>
      <w:tr w:rsidR="005C4486" w:rsidRPr="009C5807" w14:paraId="7E6BB160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A32F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335E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6933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5C4486" w:rsidRPr="009C5807" w14:paraId="55733C55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A6A4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914E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5239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5C4486" w:rsidRPr="009C5807" w14:paraId="36326EE4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6ABC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90AE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29A5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5C4486" w:rsidRPr="009C5807" w14:paraId="00325547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F366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7056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7CBF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5C4486" w:rsidRPr="009C5807" w14:paraId="417AE410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2683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3F64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B25A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5C4486" w:rsidRPr="009C5807" w14:paraId="69D72D53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0A96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EEFC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393A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5C4486" w:rsidRPr="009C5807" w14:paraId="01987749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BF63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AEE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D0F0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5C4486" w:rsidRPr="009C5807" w14:paraId="2E1E8083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7FD9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79BB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2DD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5C4486" w:rsidRPr="009C5807" w14:paraId="570831DF" w14:textId="77777777" w:rsidTr="005C4486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E8A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12E2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070B" w14:textId="77777777" w:rsidR="005C4486" w:rsidRPr="009C5807" w:rsidRDefault="005C4486" w:rsidP="00426A79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</w:tbl>
    <w:p w14:paraId="160A0A07" w14:textId="77777777" w:rsidR="00050080" w:rsidRDefault="00050080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60D89994" w14:textId="612E7734" w:rsidR="00FB141B" w:rsidRPr="00537639" w:rsidRDefault="007D7C2C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Beside the gap pattern configuration itself, t</w:t>
      </w:r>
      <w:r w:rsidR="0030693D">
        <w:rPr>
          <w:rFonts w:cstheme="minorHAnsi"/>
          <w:color w:val="000000"/>
        </w:rPr>
        <w:t xml:space="preserve">he other important issues for these gap </w:t>
      </w:r>
      <w:r w:rsidR="00904EFE">
        <w:rPr>
          <w:rFonts w:cstheme="minorHAnsi"/>
          <w:color w:val="000000"/>
        </w:rPr>
        <w:t>pattern</w:t>
      </w:r>
      <w:r>
        <w:rPr>
          <w:rFonts w:cstheme="minorHAnsi"/>
          <w:color w:val="000000"/>
        </w:rPr>
        <w:t>s</w:t>
      </w:r>
      <w:r w:rsidR="00904EFE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can be</w:t>
      </w:r>
      <w:r w:rsidR="00050080">
        <w:rPr>
          <w:rFonts w:cstheme="minorHAnsi"/>
          <w:color w:val="000000"/>
        </w:rPr>
        <w:t xml:space="preserve"> the </w:t>
      </w:r>
      <w:r w:rsidR="00904EFE">
        <w:rPr>
          <w:rFonts w:cstheme="minorHAnsi"/>
          <w:color w:val="000000"/>
        </w:rPr>
        <w:t>applicability</w:t>
      </w:r>
      <w:r w:rsidR="00050080">
        <w:rPr>
          <w:rFonts w:cstheme="minorHAnsi"/>
          <w:color w:val="000000"/>
        </w:rPr>
        <w:t>, e.g.</w:t>
      </w:r>
      <w:r w:rsidR="00904EFE">
        <w:rPr>
          <w:rFonts w:cstheme="minorHAnsi"/>
          <w:color w:val="000000"/>
        </w:rPr>
        <w:t xml:space="preserve"> </w:t>
      </w:r>
      <w:r w:rsidR="00647CDD" w:rsidRPr="00537639">
        <w:rPr>
          <w:rFonts w:cstheme="minorHAnsi"/>
          <w:color w:val="000000"/>
        </w:rPr>
        <w:t xml:space="preserve"> </w:t>
      </w:r>
    </w:p>
    <w:p w14:paraId="6BA3438A" w14:textId="281533C2" w:rsidR="00B8344D" w:rsidRDefault="003641D2" w:rsidP="00B8344D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b/>
          <w:bCs/>
        </w:rPr>
        <w:t>Whether the concurrent multiple</w:t>
      </w:r>
      <w:r w:rsidR="00701AE3">
        <w:rPr>
          <w:b/>
          <w:bCs/>
        </w:rPr>
        <w:t xml:space="preserve"> MG patterns </w:t>
      </w:r>
      <w:r>
        <w:rPr>
          <w:b/>
          <w:bCs/>
        </w:rPr>
        <w:t xml:space="preserve">can be </w:t>
      </w:r>
      <w:r w:rsidR="00701AE3">
        <w:rPr>
          <w:b/>
          <w:bCs/>
        </w:rPr>
        <w:t xml:space="preserve">defined as per-UE or per-FR capabilities </w:t>
      </w:r>
    </w:p>
    <w:p w14:paraId="4DB5DC80" w14:textId="77777777" w:rsidR="000C5DB2" w:rsidRDefault="007B0FAC" w:rsidP="00B834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The concurrent multiple gap pattern</w:t>
      </w:r>
      <w:r w:rsidR="000252E0">
        <w:rPr>
          <w:rFonts w:cstheme="minorHAnsi"/>
          <w:color w:val="000000"/>
        </w:rPr>
        <w:t xml:space="preserve"> </w:t>
      </w:r>
      <w:r w:rsidR="00D33D9A">
        <w:rPr>
          <w:rFonts w:cstheme="minorHAnsi"/>
          <w:color w:val="000000"/>
        </w:rPr>
        <w:t xml:space="preserve">is desired to monitor all frequency </w:t>
      </w:r>
      <w:r w:rsidR="00971EB1">
        <w:rPr>
          <w:rFonts w:cstheme="minorHAnsi"/>
          <w:color w:val="000000"/>
        </w:rPr>
        <w:t xml:space="preserve">layers and range. In other words, the configured patterns </w:t>
      </w:r>
      <w:r w:rsidR="00A34C33">
        <w:rPr>
          <w:rFonts w:cstheme="minorHAnsi"/>
          <w:color w:val="000000"/>
        </w:rPr>
        <w:t xml:space="preserve">within a same concurrent multiple gap pattern can </w:t>
      </w:r>
      <w:r>
        <w:rPr>
          <w:rFonts w:cstheme="minorHAnsi"/>
          <w:color w:val="000000"/>
        </w:rPr>
        <w:t>be applied for all</w:t>
      </w:r>
      <w:r w:rsidR="00A34C33">
        <w:rPr>
          <w:rFonts w:cstheme="minorHAnsi"/>
          <w:color w:val="000000"/>
        </w:rPr>
        <w:t xml:space="preserve"> frequency layers measurement. </w:t>
      </w:r>
    </w:p>
    <w:p w14:paraId="506F574B" w14:textId="238B7DF9" w:rsidR="00B8344D" w:rsidRDefault="000C5DB2" w:rsidP="00B834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Thus, we can expect that such</w:t>
      </w:r>
      <w:r w:rsidRPr="006263AC">
        <w:rPr>
          <w:rFonts w:cstheme="minorHAnsi"/>
          <w:color w:val="000000"/>
        </w:rPr>
        <w:t xml:space="preserve"> concurrent multiple MG patter</w:t>
      </w:r>
      <w:r w:rsidR="007948F2" w:rsidRPr="006263AC">
        <w:rPr>
          <w:rFonts w:cstheme="minorHAnsi"/>
          <w:color w:val="000000"/>
        </w:rPr>
        <w:t>n is based per-UE.</w:t>
      </w:r>
      <w:r>
        <w:rPr>
          <w:rFonts w:cstheme="minorHAnsi"/>
          <w:color w:val="000000"/>
        </w:rPr>
        <w:t xml:space="preserve"> </w:t>
      </w:r>
      <w:r w:rsidR="007B0FAC">
        <w:rPr>
          <w:rFonts w:cstheme="minorHAnsi"/>
          <w:color w:val="000000"/>
        </w:rPr>
        <w:t xml:space="preserve"> </w:t>
      </w:r>
    </w:p>
    <w:p w14:paraId="396C8536" w14:textId="2EBA0AF0" w:rsidR="00D51D6A" w:rsidRDefault="00D51D6A" w:rsidP="00B834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BB0D44">
        <w:rPr>
          <w:rFonts w:cstheme="minorHAnsi"/>
          <w:b/>
          <w:i/>
          <w:iCs/>
          <w:color w:val="000000"/>
          <w:u w:val="single"/>
        </w:rPr>
        <w:t>Proposal 4:</w:t>
      </w:r>
      <w:r w:rsidRPr="00BB0D44">
        <w:rPr>
          <w:rFonts w:cstheme="minorHAnsi"/>
          <w:b/>
          <w:i/>
          <w:iCs/>
          <w:color w:val="000000"/>
        </w:rPr>
        <w:t xml:space="preserve"> The </w:t>
      </w:r>
      <w:r w:rsidRPr="00BB0D44">
        <w:rPr>
          <w:b/>
          <w:bCs/>
        </w:rPr>
        <w:t xml:space="preserve">concurrent multiple MG pattern </w:t>
      </w:r>
      <w:r w:rsidR="00B456C0" w:rsidRPr="00BB0D44">
        <w:rPr>
          <w:b/>
          <w:bCs/>
        </w:rPr>
        <w:t>ca</w:t>
      </w:r>
      <w:r w:rsidR="00112516" w:rsidRPr="00BB0D44">
        <w:rPr>
          <w:b/>
          <w:bCs/>
        </w:rPr>
        <w:t xml:space="preserve">pability </w:t>
      </w:r>
      <w:r w:rsidRPr="00BB0D44">
        <w:rPr>
          <w:b/>
          <w:bCs/>
        </w:rPr>
        <w:t>is per-UE</w:t>
      </w:r>
      <w:r w:rsidR="00337F60" w:rsidRPr="00BB0D44">
        <w:rPr>
          <w:rFonts w:cstheme="minorHAnsi"/>
          <w:b/>
          <w:i/>
          <w:iCs/>
          <w:color w:val="000000"/>
        </w:rPr>
        <w:t>.</w:t>
      </w:r>
    </w:p>
    <w:p w14:paraId="1F1C97AF" w14:textId="77777777" w:rsidR="00337F60" w:rsidRPr="00B8344D" w:rsidRDefault="00337F60" w:rsidP="00B834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20269283" w14:textId="3D8828E7" w:rsidR="00D000C7" w:rsidRPr="00B8344D" w:rsidRDefault="00CC5F6C" w:rsidP="008A51D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b/>
          <w:bCs/>
        </w:rPr>
        <w:t xml:space="preserve">Whether the </w:t>
      </w:r>
      <w:r w:rsidR="009D37A7">
        <w:rPr>
          <w:b/>
          <w:bCs/>
        </w:rPr>
        <w:t>independent</w:t>
      </w:r>
      <w:r>
        <w:rPr>
          <w:b/>
          <w:bCs/>
        </w:rPr>
        <w:t xml:space="preserve"> </w:t>
      </w:r>
      <w:r w:rsidR="00730542">
        <w:rPr>
          <w:b/>
          <w:bCs/>
        </w:rPr>
        <w:t xml:space="preserve">MG </w:t>
      </w:r>
      <w:r w:rsidR="00730542" w:rsidRPr="000361D9">
        <w:rPr>
          <w:b/>
          <w:bCs/>
        </w:rPr>
        <w:t>instance</w:t>
      </w:r>
      <w:r>
        <w:rPr>
          <w:b/>
          <w:bCs/>
        </w:rPr>
        <w:t xml:space="preserve"> </w:t>
      </w:r>
      <w:r w:rsidR="009B36B8">
        <w:rPr>
          <w:b/>
          <w:bCs/>
        </w:rPr>
        <w:t>included</w:t>
      </w:r>
      <w:r w:rsidR="00A94CB5">
        <w:rPr>
          <w:b/>
          <w:bCs/>
        </w:rPr>
        <w:t xml:space="preserve"> in th</w:t>
      </w:r>
      <w:r w:rsidR="0060332E">
        <w:rPr>
          <w:b/>
          <w:bCs/>
        </w:rPr>
        <w:t xml:space="preserve">e concurrent multiple MG can be </w:t>
      </w:r>
      <w:r w:rsidR="00CD0ADD">
        <w:rPr>
          <w:b/>
          <w:bCs/>
        </w:rPr>
        <w:t>used for</w:t>
      </w:r>
      <w:r w:rsidR="00D000C7">
        <w:rPr>
          <w:b/>
          <w:bCs/>
        </w:rPr>
        <w:t xml:space="preserve"> different measurements (e.g. both CSI-RS and SSB)</w:t>
      </w:r>
    </w:p>
    <w:p w14:paraId="350088C2" w14:textId="1FD5A299" w:rsidR="004B6E0E" w:rsidRDefault="00BC12E0" w:rsidP="005C4A07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In our views, the main purpose to introduce the concurrent multiple gap patterns is to </w:t>
      </w:r>
      <w:r w:rsidR="00FC336E">
        <w:rPr>
          <w:rFonts w:cstheme="minorHAnsi"/>
          <w:color w:val="000000"/>
        </w:rPr>
        <w:t xml:space="preserve">avoid the MG </w:t>
      </w:r>
      <w:r w:rsidR="005C4A07" w:rsidRPr="005C4A07">
        <w:rPr>
          <w:rFonts w:cstheme="minorHAnsi"/>
          <w:color w:val="000000"/>
        </w:rPr>
        <w:t>shar</w:t>
      </w:r>
      <w:r w:rsidR="00FC336E">
        <w:rPr>
          <w:rFonts w:cstheme="minorHAnsi"/>
          <w:color w:val="000000"/>
        </w:rPr>
        <w:t>ing</w:t>
      </w:r>
      <w:r w:rsidR="005C4A07" w:rsidRPr="005C4A07">
        <w:rPr>
          <w:rFonts w:cstheme="minorHAnsi"/>
          <w:color w:val="000000"/>
        </w:rPr>
        <w:t xml:space="preserve"> </w:t>
      </w:r>
      <w:r w:rsidR="00FC336E">
        <w:rPr>
          <w:rFonts w:cstheme="minorHAnsi"/>
          <w:color w:val="000000"/>
        </w:rPr>
        <w:t xml:space="preserve">among </w:t>
      </w:r>
      <w:r w:rsidR="002E62F7">
        <w:rPr>
          <w:rFonts w:cstheme="minorHAnsi"/>
          <w:color w:val="000000"/>
        </w:rPr>
        <w:t xml:space="preserve">the all necessary UE measurements which </w:t>
      </w:r>
      <w:r w:rsidR="005D3E4F">
        <w:rPr>
          <w:rFonts w:cstheme="minorHAnsi"/>
          <w:color w:val="000000"/>
        </w:rPr>
        <w:t>can</w:t>
      </w:r>
      <w:r w:rsidR="005C4A07" w:rsidRPr="005C4A07">
        <w:rPr>
          <w:rFonts w:cstheme="minorHAnsi"/>
          <w:color w:val="000000"/>
        </w:rPr>
        <w:t xml:space="preserve"> result</w:t>
      </w:r>
      <w:r w:rsidR="005D3E4F">
        <w:rPr>
          <w:rFonts w:cstheme="minorHAnsi"/>
          <w:color w:val="000000"/>
        </w:rPr>
        <w:t xml:space="preserve"> </w:t>
      </w:r>
      <w:r w:rsidR="005C4A07" w:rsidRPr="005C4A07">
        <w:rPr>
          <w:rFonts w:cstheme="minorHAnsi"/>
          <w:color w:val="000000"/>
        </w:rPr>
        <w:t xml:space="preserve">in </w:t>
      </w:r>
      <w:r w:rsidR="005D3E4F">
        <w:rPr>
          <w:rFonts w:cstheme="minorHAnsi"/>
          <w:color w:val="000000"/>
        </w:rPr>
        <w:t>too long</w:t>
      </w:r>
      <w:r w:rsidR="005C4A07" w:rsidRPr="005C4A07">
        <w:rPr>
          <w:rFonts w:cstheme="minorHAnsi"/>
          <w:color w:val="000000"/>
        </w:rPr>
        <w:t xml:space="preserve"> measurement delays. </w:t>
      </w:r>
      <w:r w:rsidR="005B79B5">
        <w:rPr>
          <w:rFonts w:cstheme="minorHAnsi"/>
          <w:color w:val="000000"/>
        </w:rPr>
        <w:t>Thus, the</w:t>
      </w:r>
      <w:r w:rsidR="00C066E0">
        <w:rPr>
          <w:rFonts w:cstheme="minorHAnsi"/>
          <w:color w:val="000000"/>
        </w:rPr>
        <w:t xml:space="preserve"> </w:t>
      </w:r>
      <w:r w:rsidR="00D850C6">
        <w:rPr>
          <w:rFonts w:cstheme="minorHAnsi"/>
          <w:color w:val="000000"/>
        </w:rPr>
        <w:t>induvial</w:t>
      </w:r>
      <w:r w:rsidR="00C066E0">
        <w:rPr>
          <w:rFonts w:cstheme="minorHAnsi"/>
          <w:color w:val="000000"/>
        </w:rPr>
        <w:t xml:space="preserve"> gap </w:t>
      </w:r>
      <w:r w:rsidR="00D850C6">
        <w:rPr>
          <w:rFonts w:cstheme="minorHAnsi"/>
          <w:color w:val="000000"/>
        </w:rPr>
        <w:t xml:space="preserve">configured by </w:t>
      </w:r>
      <w:r w:rsidR="00F65411">
        <w:rPr>
          <w:rFonts w:cstheme="minorHAnsi"/>
          <w:color w:val="000000"/>
        </w:rPr>
        <w:t>such</w:t>
      </w:r>
      <w:r w:rsidR="00D850C6">
        <w:rPr>
          <w:rFonts w:cstheme="minorHAnsi"/>
          <w:color w:val="000000"/>
        </w:rPr>
        <w:t xml:space="preserve"> concurrent gap</w:t>
      </w:r>
      <w:r w:rsidR="00823B79">
        <w:rPr>
          <w:rFonts w:cstheme="minorHAnsi"/>
          <w:color w:val="000000"/>
        </w:rPr>
        <w:t xml:space="preserve"> p</w:t>
      </w:r>
      <w:r w:rsidR="00D41FA3">
        <w:rPr>
          <w:rFonts w:cstheme="minorHAnsi"/>
          <w:color w:val="000000"/>
        </w:rPr>
        <w:t xml:space="preserve">attern </w:t>
      </w:r>
      <w:r w:rsidR="00F65411">
        <w:rPr>
          <w:rFonts w:cstheme="minorHAnsi"/>
          <w:color w:val="000000"/>
        </w:rPr>
        <w:t>shall</w:t>
      </w:r>
      <w:r w:rsidR="00D41FA3">
        <w:rPr>
          <w:rFonts w:cstheme="minorHAnsi"/>
          <w:color w:val="000000"/>
        </w:rPr>
        <w:t xml:space="preserve"> be used by the specific measurement only</w:t>
      </w:r>
      <w:r w:rsidR="00A020DB">
        <w:rPr>
          <w:rFonts w:cstheme="minorHAnsi"/>
          <w:color w:val="000000"/>
        </w:rPr>
        <w:t>, e.g.</w:t>
      </w:r>
      <w:r w:rsidR="00D41FA3">
        <w:rPr>
          <w:rFonts w:cstheme="minorHAnsi"/>
          <w:color w:val="00000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6801" w14:paraId="7A99325C" w14:textId="77777777" w:rsidTr="00396801">
        <w:tc>
          <w:tcPr>
            <w:tcW w:w="9629" w:type="dxa"/>
          </w:tcPr>
          <w:p w14:paraId="622DFB44" w14:textId="77777777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measConcurrentGapConfig ::= seququence</w:t>
            </w:r>
          </w:p>
          <w:p w14:paraId="190D45AF" w14:textId="77777777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{</w:t>
            </w:r>
          </w:p>
          <w:p w14:paraId="2D370638" w14:textId="77777777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measIndiviualGapConfig 1 :: =</w:t>
            </w:r>
          </w:p>
          <w:p w14:paraId="32F65C4D" w14:textId="77777777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{</w:t>
            </w:r>
          </w:p>
          <w:p w14:paraId="303FB42A" w14:textId="77777777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measType::= SSB measurement</w:t>
            </w:r>
          </w:p>
          <w:p w14:paraId="16EF7FF5" w14:textId="77777777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}</w:t>
            </w:r>
          </w:p>
          <w:p w14:paraId="7D0CA587" w14:textId="67E6D68F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measIndiviualGapConfig </w:t>
            </w:r>
            <w:r w:rsidR="007E1A0F"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2</w:t>
            </w: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:: =</w:t>
            </w:r>
          </w:p>
          <w:p w14:paraId="69372FD7" w14:textId="77777777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{</w:t>
            </w:r>
          </w:p>
          <w:p w14:paraId="0533386E" w14:textId="36928AFD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lastRenderedPageBreak/>
              <w:t xml:space="preserve">measType::= </w:t>
            </w:r>
            <w:r w:rsidR="00697D85"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CSI-RS</w:t>
            </w: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measurement</w:t>
            </w:r>
          </w:p>
          <w:p w14:paraId="190887F7" w14:textId="77777777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}</w:t>
            </w:r>
          </w:p>
          <w:p w14:paraId="7754C473" w14:textId="77777777" w:rsidR="00396801" w:rsidRPr="00A020DB" w:rsidRDefault="00396801" w:rsidP="003968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A020DB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}</w:t>
            </w:r>
          </w:p>
          <w:p w14:paraId="5513FB36" w14:textId="77777777" w:rsidR="00396801" w:rsidRDefault="00396801" w:rsidP="005C4A07">
            <w:pPr>
              <w:rPr>
                <w:rFonts w:cstheme="minorHAnsi"/>
                <w:color w:val="000000"/>
              </w:rPr>
            </w:pPr>
          </w:p>
        </w:tc>
      </w:tr>
    </w:tbl>
    <w:p w14:paraId="739356B9" w14:textId="062F9034" w:rsidR="001B0A45" w:rsidRDefault="001B0A45" w:rsidP="001B0A45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Moreover, if there are </w:t>
      </w:r>
      <w:r w:rsidR="00976EF9">
        <w:rPr>
          <w:rFonts w:cstheme="minorHAnsi"/>
          <w:color w:val="000000"/>
        </w:rPr>
        <w:t xml:space="preserve">multiple </w:t>
      </w:r>
      <w:r w:rsidR="002B17FA">
        <w:rPr>
          <w:rFonts w:cstheme="minorHAnsi"/>
          <w:color w:val="000000"/>
        </w:rPr>
        <w:t xml:space="preserve">simultaneous </w:t>
      </w:r>
      <w:r w:rsidR="00976EF9">
        <w:rPr>
          <w:rFonts w:cstheme="minorHAnsi"/>
          <w:color w:val="000000"/>
        </w:rPr>
        <w:t>measurement within a</w:t>
      </w:r>
      <w:r w:rsidR="002B17FA">
        <w:rPr>
          <w:rFonts w:cstheme="minorHAnsi"/>
          <w:color w:val="000000"/>
        </w:rPr>
        <w:t xml:space="preserve"> frequency carrier</w:t>
      </w:r>
      <w:r w:rsidR="00227F65">
        <w:rPr>
          <w:rFonts w:cstheme="minorHAnsi"/>
          <w:color w:val="000000"/>
        </w:rPr>
        <w:t xml:space="preserve"> (e.g. in Figure 1 above</w:t>
      </w:r>
      <w:r w:rsidR="00121AF6">
        <w:rPr>
          <w:rFonts w:cstheme="minorHAnsi"/>
          <w:color w:val="000000"/>
        </w:rPr>
        <w:t xml:space="preserve"> there </w:t>
      </w:r>
      <w:r w:rsidR="00632A8E">
        <w:rPr>
          <w:rFonts w:cstheme="minorHAnsi"/>
          <w:color w:val="000000"/>
        </w:rPr>
        <w:t>are both CSI-RS and SSB measurement needed at T1 in the “f1” carrier)</w:t>
      </w:r>
      <w:r w:rsidR="00227F65">
        <w:rPr>
          <w:rFonts w:cstheme="minorHAnsi"/>
          <w:color w:val="000000"/>
        </w:rPr>
        <w:t>,</w:t>
      </w:r>
      <w:r w:rsidR="00CF3598">
        <w:rPr>
          <w:rFonts w:cstheme="minorHAnsi"/>
          <w:color w:val="000000"/>
        </w:rPr>
        <w:t xml:space="preserve"> a single gap configured by </w:t>
      </w:r>
      <w:r w:rsidR="00C35949">
        <w:rPr>
          <w:rFonts w:cstheme="minorHAnsi"/>
          <w:color w:val="000000"/>
        </w:rPr>
        <w:t>this multiple concurrent gap pattern (</w:t>
      </w:r>
      <w:r w:rsidR="00A12069">
        <w:rPr>
          <w:rFonts w:cstheme="minorHAnsi"/>
          <w:color w:val="000000"/>
        </w:rPr>
        <w:t xml:space="preserve">e.g. </w:t>
      </w:r>
      <w:r w:rsidR="00C35949" w:rsidRPr="00A12069">
        <w:rPr>
          <w:rFonts w:cstheme="minorHAnsi"/>
          <w:i/>
          <w:iCs/>
          <w:color w:val="000000"/>
          <w:sz w:val="20"/>
          <w:szCs w:val="20"/>
          <w:u w:val="single"/>
        </w:rPr>
        <w:t>measConcurrentGapConfig)</w:t>
      </w:r>
      <w:r w:rsidR="00C35949">
        <w:rPr>
          <w:rFonts w:cstheme="minorHAnsi"/>
          <w:b/>
          <w:bCs/>
          <w:i/>
          <w:iCs/>
          <w:color w:val="000000"/>
          <w:sz w:val="20"/>
          <w:szCs w:val="20"/>
          <w:u w:val="single"/>
        </w:rPr>
        <w:t xml:space="preserve"> </w:t>
      </w:r>
      <w:r w:rsidR="006E724A" w:rsidRPr="0037669E">
        <w:rPr>
          <w:rFonts w:cstheme="minorHAnsi"/>
          <w:color w:val="000000"/>
        </w:rPr>
        <w:t xml:space="preserve">can be used for </w:t>
      </w:r>
      <w:r w:rsidR="00BA0FC4" w:rsidRPr="0037669E">
        <w:rPr>
          <w:rFonts w:cstheme="minorHAnsi"/>
          <w:color w:val="000000"/>
        </w:rPr>
        <w:t xml:space="preserve">these </w:t>
      </w:r>
      <w:r w:rsidR="00FD3B9D" w:rsidRPr="0037669E">
        <w:rPr>
          <w:rFonts w:cstheme="minorHAnsi"/>
          <w:color w:val="000000"/>
        </w:rPr>
        <w:t>“</w:t>
      </w:r>
      <w:r w:rsidR="00C92413" w:rsidRPr="0037669E">
        <w:rPr>
          <w:rFonts w:cstheme="minorHAnsi"/>
          <w:color w:val="000000"/>
        </w:rPr>
        <w:t>intra-frequency</w:t>
      </w:r>
      <w:r w:rsidR="00FD3B9D" w:rsidRPr="0037669E">
        <w:rPr>
          <w:rFonts w:cstheme="minorHAnsi"/>
          <w:color w:val="000000"/>
        </w:rPr>
        <w:t>”</w:t>
      </w:r>
      <w:r w:rsidR="00C92413" w:rsidRPr="0037669E">
        <w:rPr>
          <w:rFonts w:cstheme="minorHAnsi"/>
          <w:color w:val="000000"/>
        </w:rPr>
        <w:t xml:space="preserve"> </w:t>
      </w:r>
      <w:r w:rsidR="00BA0FC4" w:rsidRPr="0037669E">
        <w:rPr>
          <w:rFonts w:cstheme="minorHAnsi"/>
          <w:color w:val="000000"/>
        </w:rPr>
        <w:t>measurements</w:t>
      </w:r>
      <w:r w:rsidR="00227F65">
        <w:rPr>
          <w:rFonts w:cstheme="minorHAnsi"/>
          <w:color w:val="000000"/>
        </w:rPr>
        <w:t xml:space="preserve"> </w:t>
      </w:r>
      <w:r w:rsidR="00C92413">
        <w:rPr>
          <w:rFonts w:cstheme="minorHAnsi"/>
          <w:color w:val="000000"/>
        </w:rPr>
        <w:t xml:space="preserve">depending on whether they can satisfy the conditions of intra-frequency measurement without gap </w:t>
      </w:r>
      <w:r w:rsidR="008C0A81">
        <w:rPr>
          <w:rFonts w:cstheme="minorHAnsi"/>
          <w:color w:val="000000"/>
        </w:rPr>
        <w:t>in [</w:t>
      </w:r>
      <w:r w:rsidR="001C5F46">
        <w:rPr>
          <w:rFonts w:cstheme="minorHAnsi"/>
          <w:color w:val="000000"/>
        </w:rPr>
        <w:t>3, TS</w:t>
      </w:r>
      <w:r w:rsidR="008C0A81">
        <w:rPr>
          <w:rFonts w:cstheme="minorHAnsi"/>
          <w:color w:val="000000"/>
        </w:rPr>
        <w:t>38.133]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0A81" w14:paraId="335164E7" w14:textId="77777777" w:rsidTr="008C0A81">
        <w:tc>
          <w:tcPr>
            <w:tcW w:w="9629" w:type="dxa"/>
          </w:tcPr>
          <w:p w14:paraId="5498D054" w14:textId="77777777" w:rsidR="008C0A81" w:rsidRPr="001C5F46" w:rsidRDefault="008C0A81" w:rsidP="008C0A81">
            <w:pPr>
              <w:rPr>
                <w:rFonts w:cstheme="minorHAnsi"/>
              </w:rPr>
            </w:pPr>
            <w:r w:rsidRPr="001C5F46">
              <w:rPr>
                <w:rFonts w:cstheme="minorHAnsi"/>
              </w:rPr>
              <w:t>The UE can perform intra-frequency SSB based measurements without measurement gaps if</w:t>
            </w:r>
          </w:p>
          <w:p w14:paraId="057CFB43" w14:textId="77777777" w:rsidR="008C0A81" w:rsidRPr="001C5F46" w:rsidRDefault="008C0A81" w:rsidP="008C0A81">
            <w:pPr>
              <w:pStyle w:val="B1"/>
              <w:rPr>
                <w:rFonts w:asciiTheme="minorHAnsi" w:hAnsiTheme="minorHAnsi" w:cstheme="minorHAnsi"/>
                <w:lang w:eastAsia="zh-CN"/>
              </w:rPr>
            </w:pPr>
            <w:r w:rsidRPr="001C5F46">
              <w:rPr>
                <w:rFonts w:asciiTheme="minorHAnsi" w:hAnsiTheme="minorHAnsi" w:cstheme="minorHAnsi"/>
              </w:rPr>
              <w:t>-</w:t>
            </w:r>
            <w:r w:rsidRPr="001C5F46">
              <w:rPr>
                <w:rFonts w:asciiTheme="minorHAnsi" w:hAnsiTheme="minorHAnsi" w:cstheme="minorHAnsi"/>
              </w:rPr>
              <w:tab/>
              <w:t xml:space="preserve">the UE indicates ‘no-gap’ via </w:t>
            </w:r>
            <w:r w:rsidRPr="001C5F46">
              <w:rPr>
                <w:rFonts w:asciiTheme="minorHAnsi" w:hAnsiTheme="minorHAnsi" w:cstheme="minorHAnsi"/>
                <w:i/>
              </w:rPr>
              <w:t>intraFreq-needForGap</w:t>
            </w:r>
            <w:r w:rsidRPr="001C5F46">
              <w:rPr>
                <w:rFonts w:asciiTheme="minorHAnsi" w:hAnsiTheme="minorHAnsi" w:cstheme="minorHAnsi"/>
              </w:rPr>
              <w:t xml:space="preserve"> for intra-frequency measurement</w:t>
            </w:r>
            <w:r w:rsidRPr="001C5F46">
              <w:rPr>
                <w:rFonts w:asciiTheme="minorHAnsi" w:hAnsiTheme="minorHAnsi" w:cstheme="minorHAnsi"/>
                <w:lang w:eastAsia="zh-CN"/>
              </w:rPr>
              <w:t>, or</w:t>
            </w:r>
          </w:p>
          <w:p w14:paraId="26BFFD87" w14:textId="77777777" w:rsidR="008C0A81" w:rsidRPr="001C5F46" w:rsidRDefault="008C0A81" w:rsidP="008C0A81">
            <w:pPr>
              <w:pStyle w:val="B1"/>
              <w:rPr>
                <w:rFonts w:asciiTheme="minorHAnsi" w:hAnsiTheme="minorHAnsi" w:cstheme="minorHAnsi"/>
                <w:lang w:eastAsia="zh-CN"/>
              </w:rPr>
            </w:pPr>
            <w:r w:rsidRPr="001C5F46">
              <w:rPr>
                <w:rFonts w:asciiTheme="minorHAnsi" w:hAnsiTheme="minorHAnsi" w:cstheme="minorHAnsi"/>
              </w:rPr>
              <w:t>-</w:t>
            </w:r>
            <w:r w:rsidRPr="001C5F46">
              <w:rPr>
                <w:rFonts w:asciiTheme="minorHAnsi" w:hAnsiTheme="minorHAnsi" w:cstheme="minorHAnsi"/>
              </w:rPr>
              <w:tab/>
              <w:t xml:space="preserve">the SSB is completely contained in the </w:t>
            </w:r>
            <w:r w:rsidRPr="001C5F46">
              <w:rPr>
                <w:rFonts w:asciiTheme="minorHAnsi" w:hAnsiTheme="minorHAnsi" w:cstheme="minorHAnsi"/>
                <w:lang w:eastAsia="zh-CN"/>
              </w:rPr>
              <w:t>active BWP</w:t>
            </w:r>
            <w:r w:rsidRPr="001C5F46">
              <w:rPr>
                <w:rFonts w:asciiTheme="minorHAnsi" w:hAnsiTheme="minorHAnsi" w:cstheme="minorHAnsi"/>
              </w:rPr>
              <w:t xml:space="preserve"> of the UE</w:t>
            </w:r>
            <w:r w:rsidRPr="001C5F46">
              <w:rPr>
                <w:rFonts w:asciiTheme="minorHAnsi" w:hAnsiTheme="minorHAnsi" w:cstheme="minorHAnsi"/>
                <w:lang w:eastAsia="zh-CN"/>
              </w:rPr>
              <w:t>, or</w:t>
            </w:r>
          </w:p>
          <w:p w14:paraId="2E6DE2C2" w14:textId="77777777" w:rsidR="008C0A81" w:rsidRPr="001C5F46" w:rsidRDefault="008C0A81" w:rsidP="008C0A81">
            <w:pPr>
              <w:pStyle w:val="B1"/>
              <w:rPr>
                <w:rFonts w:asciiTheme="minorHAnsi" w:hAnsiTheme="minorHAnsi" w:cstheme="minorHAnsi"/>
              </w:rPr>
            </w:pPr>
            <w:r w:rsidRPr="001C5F46">
              <w:rPr>
                <w:rFonts w:asciiTheme="minorHAnsi" w:hAnsiTheme="minorHAnsi" w:cstheme="minorHAnsi"/>
                <w:lang w:eastAsia="zh-CN"/>
              </w:rPr>
              <w:t>-</w:t>
            </w:r>
            <w:r w:rsidRPr="001C5F46">
              <w:rPr>
                <w:rFonts w:asciiTheme="minorHAnsi" w:hAnsiTheme="minorHAnsi" w:cstheme="minorHAnsi"/>
              </w:rPr>
              <w:tab/>
              <w:t>the active downlink BWP is initial BWP</w:t>
            </w:r>
            <w:r w:rsidRPr="001C5F46">
              <w:rPr>
                <w:rFonts w:asciiTheme="minorHAnsi" w:hAnsiTheme="minorHAnsi" w:cstheme="minorHAnsi"/>
                <w:lang w:eastAsia="zh-CN"/>
              </w:rPr>
              <w:t>[3]</w:t>
            </w:r>
            <w:r w:rsidRPr="001C5F46">
              <w:rPr>
                <w:rFonts w:asciiTheme="minorHAnsi" w:hAnsiTheme="minorHAnsi" w:cstheme="minorHAnsi"/>
              </w:rPr>
              <w:t>.</w:t>
            </w:r>
          </w:p>
          <w:p w14:paraId="288FE503" w14:textId="77777777" w:rsidR="008C0A81" w:rsidRPr="008C0A81" w:rsidRDefault="008C0A81" w:rsidP="001B0A45">
            <w:pPr>
              <w:rPr>
                <w:rFonts w:cstheme="minorHAnsi"/>
                <w:color w:val="000000"/>
                <w:lang w:val="en-GB"/>
              </w:rPr>
            </w:pPr>
          </w:p>
        </w:tc>
      </w:tr>
    </w:tbl>
    <w:p w14:paraId="35E6D7EF" w14:textId="77777777" w:rsidR="008C0A81" w:rsidRDefault="008C0A81" w:rsidP="001B0A45">
      <w:pPr>
        <w:rPr>
          <w:rFonts w:cstheme="minorHAnsi"/>
          <w:color w:val="000000"/>
        </w:rPr>
      </w:pPr>
    </w:p>
    <w:p w14:paraId="0226F11D" w14:textId="50B5C240" w:rsidR="0037019B" w:rsidRDefault="0037019B" w:rsidP="003701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B13289">
        <w:rPr>
          <w:rFonts w:cstheme="minorHAnsi"/>
          <w:b/>
          <w:color w:val="000000"/>
          <w:u w:val="single"/>
        </w:rPr>
        <w:t>Observation 9:</w:t>
      </w:r>
      <w:r w:rsidRPr="00B13289">
        <w:rPr>
          <w:rFonts w:cstheme="minorHAnsi"/>
          <w:b/>
          <w:color w:val="000000"/>
        </w:rPr>
        <w:t xml:space="preserve"> The </w:t>
      </w:r>
      <w:r w:rsidR="003C30CC" w:rsidRPr="00B13289">
        <w:rPr>
          <w:rFonts w:cstheme="minorHAnsi"/>
          <w:b/>
          <w:color w:val="000000"/>
        </w:rPr>
        <w:t xml:space="preserve">gap instances </w:t>
      </w:r>
      <w:r w:rsidR="009540C3" w:rsidRPr="00B13289">
        <w:rPr>
          <w:rFonts w:cstheme="minorHAnsi"/>
          <w:b/>
          <w:color w:val="000000"/>
        </w:rPr>
        <w:t xml:space="preserve">configured by </w:t>
      </w:r>
      <w:r w:rsidR="00E16DE4" w:rsidRPr="00B13289">
        <w:rPr>
          <w:rFonts w:cstheme="minorHAnsi"/>
          <w:b/>
          <w:color w:val="000000"/>
        </w:rPr>
        <w:t>a same concurrent MG pattern ca</w:t>
      </w:r>
      <w:r w:rsidR="00E879EB" w:rsidRPr="00B13289">
        <w:rPr>
          <w:rFonts w:cstheme="minorHAnsi"/>
          <w:b/>
          <w:color w:val="000000"/>
        </w:rPr>
        <w:t xml:space="preserve">n </w:t>
      </w:r>
      <w:r w:rsidR="00EC6B56" w:rsidRPr="00B13289">
        <w:rPr>
          <w:rFonts w:cstheme="minorHAnsi"/>
          <w:b/>
          <w:color w:val="000000"/>
        </w:rPr>
        <w:t xml:space="preserve">only </w:t>
      </w:r>
      <w:r w:rsidR="00E879EB" w:rsidRPr="00B13289">
        <w:rPr>
          <w:rFonts w:cstheme="minorHAnsi"/>
          <w:b/>
          <w:color w:val="000000"/>
        </w:rPr>
        <w:t>be used by the specific measurement type</w:t>
      </w:r>
      <w:r w:rsidR="00922F0D" w:rsidRPr="00B13289">
        <w:rPr>
          <w:rFonts w:cstheme="minorHAnsi"/>
          <w:b/>
          <w:color w:val="000000"/>
        </w:rPr>
        <w:t>(s) occurred in a same frequency layers</w:t>
      </w:r>
      <w:r w:rsidR="00E879EB" w:rsidRPr="00B13289">
        <w:rPr>
          <w:rFonts w:cstheme="minorHAnsi"/>
          <w:b/>
          <w:color w:val="000000"/>
        </w:rPr>
        <w:t xml:space="preserve"> </w:t>
      </w:r>
      <w:r w:rsidR="004D3C70" w:rsidRPr="00B13289">
        <w:rPr>
          <w:rFonts w:cstheme="minorHAnsi"/>
          <w:b/>
          <w:color w:val="000000"/>
        </w:rPr>
        <w:t xml:space="preserve">indicated by </w:t>
      </w:r>
      <w:r w:rsidR="00EC6B56" w:rsidRPr="00B13289">
        <w:rPr>
          <w:rFonts w:cstheme="minorHAnsi"/>
          <w:b/>
          <w:color w:val="000000"/>
        </w:rPr>
        <w:t xml:space="preserve">serving gNB </w:t>
      </w:r>
      <w:r w:rsidRPr="00B13289">
        <w:rPr>
          <w:rFonts w:cstheme="minorHAnsi"/>
          <w:b/>
          <w:color w:val="000000"/>
        </w:rPr>
        <w:t>.</w:t>
      </w:r>
      <w:r>
        <w:rPr>
          <w:rFonts w:cstheme="minorHAnsi"/>
          <w:b/>
          <w:color w:val="000000"/>
        </w:rPr>
        <w:t xml:space="preserve"> </w:t>
      </w:r>
    </w:p>
    <w:p w14:paraId="4AC26D79" w14:textId="77777777" w:rsidR="00B8344D" w:rsidRPr="00D000C7" w:rsidRDefault="00B8344D" w:rsidP="00B834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55253003" w14:textId="7A5BB562" w:rsidR="008A51D7" w:rsidRPr="000361D9" w:rsidRDefault="008E7034" w:rsidP="008A51D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b/>
          <w:bCs/>
        </w:rPr>
      </w:pPr>
      <w:r w:rsidRPr="000361D9">
        <w:rPr>
          <w:b/>
          <w:bCs/>
        </w:rPr>
        <w:t xml:space="preserve">The </w:t>
      </w:r>
      <w:r w:rsidR="008A51D7" w:rsidRPr="000361D9">
        <w:rPr>
          <w:b/>
          <w:bCs/>
        </w:rPr>
        <w:t xml:space="preserve">proximity of MG instances in time </w:t>
      </w:r>
      <w:r w:rsidR="00730542">
        <w:rPr>
          <w:b/>
          <w:bCs/>
        </w:rPr>
        <w:t>domain</w:t>
      </w:r>
    </w:p>
    <w:p w14:paraId="7F56D927" w14:textId="4EE97AD9" w:rsidR="00AE007C" w:rsidRDefault="00670D7C" w:rsidP="003A5B5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480D8C">
        <w:rPr>
          <w:rFonts w:cstheme="minorHAnsi"/>
          <w:color w:val="000000"/>
        </w:rPr>
        <w:t xml:space="preserve">In order to avoid the overlapping among the different multiple MG instance configured </w:t>
      </w:r>
      <w:r w:rsidR="00480D8C" w:rsidRPr="00480D8C">
        <w:rPr>
          <w:rFonts w:cstheme="minorHAnsi"/>
          <w:color w:val="000000"/>
        </w:rPr>
        <w:t>as</w:t>
      </w:r>
      <w:r w:rsidRPr="00480D8C">
        <w:rPr>
          <w:rFonts w:cstheme="minorHAnsi"/>
          <w:color w:val="000000"/>
        </w:rPr>
        <w:t xml:space="preserve"> </w:t>
      </w:r>
      <w:r w:rsidR="00480D8C" w:rsidRPr="00480D8C">
        <w:rPr>
          <w:rFonts w:cstheme="minorHAnsi"/>
          <w:color w:val="000000"/>
        </w:rPr>
        <w:t xml:space="preserve">one of the concurrent multiple gap patterns, </w:t>
      </w:r>
      <w:r w:rsidR="009C0A31">
        <w:rPr>
          <w:rFonts w:cstheme="minorHAnsi"/>
          <w:color w:val="000000"/>
        </w:rPr>
        <w:t xml:space="preserve">it is nature to separate them with </w:t>
      </w:r>
      <w:r w:rsidR="00BC77EA">
        <w:rPr>
          <w:rFonts w:cstheme="minorHAnsi"/>
          <w:color w:val="000000"/>
        </w:rPr>
        <w:t xml:space="preserve">a specific time interval. And in our view, </w:t>
      </w:r>
      <w:r w:rsidR="00927B42" w:rsidRPr="009307B4">
        <w:t>a minimum separation between adjacent measurement</w:t>
      </w:r>
      <w:r w:rsidR="003A2CF1" w:rsidRPr="009307B4">
        <w:t xml:space="preserve"> gaps</w:t>
      </w:r>
      <w:r w:rsidR="00927B42" w:rsidRPr="009307B4">
        <w:t xml:space="preserve"> ( </w:t>
      </w:r>
      <w:r w:rsidR="000E4B93">
        <w:t xml:space="preserve">e.g. </w:t>
      </w:r>
      <w:r w:rsidR="0049543C" w:rsidRPr="009307B4">
        <w:t>denoted by “</w:t>
      </w:r>
      <w:r w:rsidR="00927B42" w:rsidRPr="009307B4">
        <w:t>minSeparationTime</w:t>
      </w:r>
      <w:r w:rsidR="003A2CF1" w:rsidRPr="009307B4">
        <w:t>ConcurrentGAP</w:t>
      </w:r>
      <w:r w:rsidR="00927B42" w:rsidRPr="009307B4">
        <w:t>-RRM</w:t>
      </w:r>
      <w:r w:rsidR="0049543C" w:rsidRPr="009307B4">
        <w:t>”</w:t>
      </w:r>
      <w:r w:rsidR="00927B42" w:rsidRPr="009307B4">
        <w:t xml:space="preserve">) is </w:t>
      </w:r>
      <w:r w:rsidR="0049543C" w:rsidRPr="009307B4">
        <w:t xml:space="preserve">also </w:t>
      </w:r>
      <w:r w:rsidR="00927B42" w:rsidRPr="009307B4">
        <w:t xml:space="preserve">aimed for </w:t>
      </w:r>
      <w:r w:rsidR="000E4B93">
        <w:t xml:space="preserve">to avoid the high dense </w:t>
      </w:r>
      <w:r w:rsidR="00927B42" w:rsidRPr="009307B4">
        <w:t>measuring</w:t>
      </w:r>
      <w:r w:rsidR="000E4B93">
        <w:t xml:space="preserve"> which may require the too high complicated implementation</w:t>
      </w:r>
      <w:r w:rsidR="00927B42" w:rsidRPr="009307B4">
        <w:t>.</w:t>
      </w:r>
      <w:r w:rsidR="000E4B93">
        <w:t xml:space="preserve"> I</w:t>
      </w:r>
      <w:r w:rsidR="00D16A48" w:rsidRPr="009307B4">
        <w:t>n other words,</w:t>
      </w:r>
      <w:r w:rsidR="00E03E13" w:rsidRPr="009307B4">
        <w:t xml:space="preserve"> UE’s processing time on these measurements shall be considered to define the minimum </w:t>
      </w:r>
      <w:r w:rsidR="003A741F" w:rsidRPr="009307B4">
        <w:t>proximity also</w:t>
      </w:r>
      <w:r w:rsidR="003A741F">
        <w:rPr>
          <w:i/>
          <w:iCs/>
        </w:rPr>
        <w:t>.</w:t>
      </w:r>
      <w:r w:rsidR="00E03E13">
        <w:rPr>
          <w:i/>
          <w:iCs/>
        </w:rPr>
        <w:t xml:space="preserve"> </w:t>
      </w:r>
    </w:p>
    <w:p w14:paraId="205507F7" w14:textId="12293A73" w:rsidR="00AE007C" w:rsidRDefault="00D92676" w:rsidP="00377C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3A5B59">
        <w:rPr>
          <w:rFonts w:cstheme="minorHAnsi"/>
          <w:b/>
          <w:color w:val="000000"/>
          <w:u w:val="single"/>
        </w:rPr>
        <w:t>Observation 1</w:t>
      </w:r>
      <w:r w:rsidR="003A5B59" w:rsidRPr="003A5B59">
        <w:rPr>
          <w:rFonts w:cstheme="minorHAnsi"/>
          <w:b/>
          <w:color w:val="000000"/>
          <w:u w:val="single"/>
        </w:rPr>
        <w:t>0</w:t>
      </w:r>
      <w:r w:rsidRPr="003A5B59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  <w:u w:val="single"/>
        </w:rPr>
        <w:t xml:space="preserve"> </w:t>
      </w:r>
      <w:r w:rsidRPr="00805FFA">
        <w:rPr>
          <w:rFonts w:cstheme="minorHAnsi"/>
          <w:b/>
          <w:color w:val="000000"/>
        </w:rPr>
        <w:t xml:space="preserve">UE processing capability </w:t>
      </w:r>
      <w:r w:rsidR="00805FFA" w:rsidRPr="00805FFA">
        <w:rPr>
          <w:rFonts w:cstheme="minorHAnsi"/>
          <w:b/>
          <w:color w:val="000000"/>
        </w:rPr>
        <w:t xml:space="preserve">shall be taken count into the </w:t>
      </w:r>
      <w:r w:rsidRPr="00805FFA">
        <w:rPr>
          <w:rFonts w:cstheme="minorHAnsi"/>
          <w:b/>
          <w:color w:val="000000"/>
        </w:rPr>
        <w:t>proximity of two adjacent gap instances in a concurrent measurement gap configuration</w:t>
      </w:r>
      <w:r w:rsidR="00805FFA">
        <w:rPr>
          <w:rFonts w:cstheme="minorHAnsi"/>
          <w:b/>
          <w:color w:val="000000"/>
        </w:rPr>
        <w:t>.</w:t>
      </w:r>
    </w:p>
    <w:bookmarkEnd w:id="3"/>
    <w:bookmarkEnd w:id="4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0B26EF71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6C92C2FF" w14:textId="77777777" w:rsidR="007C3DE4" w:rsidRDefault="0058731D" w:rsidP="0058731D">
      <w:pPr>
        <w:rPr>
          <w:rFonts w:cstheme="minorHAnsi"/>
          <w:b/>
          <w:bCs/>
          <w:lang w:val="en-GB"/>
        </w:rPr>
      </w:pPr>
      <w:r w:rsidRPr="00424D16">
        <w:rPr>
          <w:rFonts w:cstheme="minorHAnsi"/>
          <w:b/>
          <w:bCs/>
          <w:color w:val="000000"/>
          <w:u w:val="single"/>
        </w:rPr>
        <w:t>Observation 1</w:t>
      </w:r>
      <w:r w:rsidRPr="00424D16">
        <w:rPr>
          <w:rFonts w:cstheme="minorHAnsi"/>
          <w:color w:val="000000"/>
        </w:rPr>
        <w:t xml:space="preserve">. </w:t>
      </w:r>
      <w:r w:rsidRPr="00424D16">
        <w:rPr>
          <w:rFonts w:cstheme="minorHAnsi"/>
          <w:b/>
          <w:bCs/>
          <w:lang w:val="en-GB"/>
        </w:rPr>
        <w:t xml:space="preserve">Whether and how many concurrent gap patterns supported by UE shall be completely up to UE </w:t>
      </w:r>
      <w:r w:rsidR="007C3DE4">
        <w:rPr>
          <w:rFonts w:cstheme="minorHAnsi"/>
          <w:b/>
          <w:bCs/>
          <w:lang w:val="en-GB"/>
        </w:rPr>
        <w:t>implementation</w:t>
      </w:r>
      <w:r>
        <w:rPr>
          <w:rFonts w:cstheme="minorHAnsi"/>
          <w:b/>
          <w:bCs/>
          <w:lang w:val="en-GB"/>
        </w:rPr>
        <w:t>.</w:t>
      </w:r>
    </w:p>
    <w:p w14:paraId="14E30ED0" w14:textId="77777777" w:rsidR="007C3DE4" w:rsidRDefault="007C3DE4" w:rsidP="007C3DE4">
      <w:pPr>
        <w:rPr>
          <w:rFonts w:cstheme="minorHAnsi"/>
        </w:rPr>
      </w:pPr>
      <w:r w:rsidRPr="008E52CA">
        <w:rPr>
          <w:rFonts w:cstheme="minorHAnsi"/>
          <w:b/>
          <w:i/>
          <w:iCs/>
          <w:color w:val="000000"/>
          <w:u w:val="single"/>
        </w:rPr>
        <w:t>Proposal 1</w:t>
      </w:r>
      <w:r w:rsidRPr="008E52CA">
        <w:rPr>
          <w:rFonts w:cstheme="minorHAnsi"/>
          <w:b/>
          <w:i/>
          <w:iCs/>
          <w:color w:val="000000"/>
        </w:rPr>
        <w:t xml:space="preserve">: </w:t>
      </w:r>
      <w:r w:rsidRPr="008E52CA">
        <w:rPr>
          <w:rFonts w:cstheme="minorHAnsi"/>
          <w:b/>
          <w:bCs/>
          <w:i/>
          <w:iCs/>
        </w:rPr>
        <w:t>The number of support</w:t>
      </w:r>
      <w:r>
        <w:rPr>
          <w:rFonts w:cstheme="minorHAnsi"/>
          <w:b/>
          <w:bCs/>
          <w:i/>
          <w:iCs/>
        </w:rPr>
        <w:t>ed</w:t>
      </w:r>
      <w:r w:rsidRPr="008E52CA">
        <w:rPr>
          <w:rFonts w:cstheme="minorHAnsi"/>
          <w:b/>
          <w:bCs/>
          <w:i/>
          <w:iCs/>
        </w:rPr>
        <w:t xml:space="preserve"> concurrent gap patterns can be defined as UE capabilit</w:t>
      </w:r>
      <w:r>
        <w:rPr>
          <w:rFonts w:cstheme="minorHAnsi"/>
          <w:b/>
          <w:bCs/>
          <w:i/>
          <w:iCs/>
        </w:rPr>
        <w:t>y</w:t>
      </w:r>
      <w:r>
        <w:rPr>
          <w:rFonts w:cstheme="minorHAnsi"/>
        </w:rPr>
        <w:t xml:space="preserve">. </w:t>
      </w:r>
    </w:p>
    <w:p w14:paraId="432D4688" w14:textId="77777777" w:rsidR="00F011A3" w:rsidRDefault="00F011A3" w:rsidP="00F011A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1A6E01">
        <w:rPr>
          <w:rFonts w:cstheme="minorHAnsi"/>
          <w:b/>
          <w:color w:val="000000"/>
          <w:u w:val="single"/>
        </w:rPr>
        <w:t xml:space="preserve">Observation </w:t>
      </w:r>
      <w:r>
        <w:rPr>
          <w:rFonts w:cstheme="minorHAnsi"/>
          <w:b/>
          <w:color w:val="000000"/>
          <w:u w:val="single"/>
        </w:rPr>
        <w:t>2</w:t>
      </w:r>
      <w:r w:rsidRPr="001A6E01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</w:rPr>
        <w:t xml:space="preserve"> How to define the limitation of the total concurrent gap patterns activated can be FFS, e.g.</w:t>
      </w:r>
    </w:p>
    <w:p w14:paraId="3AF7AD97" w14:textId="77777777" w:rsidR="00F011A3" w:rsidRDefault="00F011A3" w:rsidP="00F011A3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T</w:t>
      </w:r>
      <w:r w:rsidRPr="00D2090E">
        <w:rPr>
          <w:rFonts w:cstheme="minorHAnsi"/>
          <w:b/>
          <w:color w:val="000000"/>
        </w:rPr>
        <w:t>he static number or</w:t>
      </w:r>
    </w:p>
    <w:p w14:paraId="4ACB600F" w14:textId="77777777" w:rsidR="00F011A3" w:rsidRPr="00D2090E" w:rsidRDefault="00F011A3" w:rsidP="00F011A3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T</w:t>
      </w:r>
      <w:r w:rsidRPr="00D2090E">
        <w:rPr>
          <w:rFonts w:cstheme="minorHAnsi"/>
          <w:b/>
          <w:color w:val="000000"/>
        </w:rPr>
        <w:t xml:space="preserve">he adaptive limitation based on the gap instances within the concurrent gap pattern  </w:t>
      </w:r>
    </w:p>
    <w:p w14:paraId="5A2856E5" w14:textId="77777777" w:rsidR="00F011A3" w:rsidRPr="005A458F" w:rsidRDefault="00F011A3" w:rsidP="005A4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 w:rsidRPr="005A458F">
        <w:rPr>
          <w:rFonts w:cstheme="minorHAnsi"/>
          <w:b/>
          <w:color w:val="000000"/>
          <w:u w:val="single"/>
        </w:rPr>
        <w:lastRenderedPageBreak/>
        <w:t xml:space="preserve">Observation 4: </w:t>
      </w:r>
      <w:r w:rsidRPr="005A458F">
        <w:rPr>
          <w:rFonts w:cstheme="minorHAnsi"/>
          <w:b/>
          <w:color w:val="000000"/>
        </w:rPr>
        <w:t>It is feasible to allow the overlapping among the multiple gaps for the concurrent independent gap pattern.</w:t>
      </w:r>
    </w:p>
    <w:p w14:paraId="146605C8" w14:textId="77777777" w:rsidR="005A458F" w:rsidRDefault="005A458F" w:rsidP="005A4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B71233">
        <w:rPr>
          <w:rFonts w:cstheme="minorHAnsi"/>
          <w:b/>
          <w:color w:val="000000"/>
          <w:u w:val="single"/>
        </w:rPr>
        <w:t xml:space="preserve">Observation </w:t>
      </w:r>
      <w:r>
        <w:rPr>
          <w:rFonts w:cstheme="minorHAnsi"/>
          <w:b/>
          <w:color w:val="000000"/>
          <w:u w:val="single"/>
        </w:rPr>
        <w:t>5</w:t>
      </w:r>
      <w:r w:rsidRPr="00B71233">
        <w:rPr>
          <w:rFonts w:cstheme="minorHAnsi"/>
          <w:b/>
          <w:color w:val="000000"/>
          <w:u w:val="single"/>
        </w:rPr>
        <w:t xml:space="preserve">: </w:t>
      </w:r>
      <w:r w:rsidRPr="00B71233">
        <w:rPr>
          <w:rFonts w:cstheme="minorHAnsi"/>
          <w:b/>
          <w:color w:val="000000"/>
        </w:rPr>
        <w:t>The serving gNB can configure the concurrent gaps for SSB and CSI-RS measurements without overlapping</w:t>
      </w:r>
      <w:r w:rsidRPr="006F51BA">
        <w:rPr>
          <w:rFonts w:cstheme="minorHAnsi"/>
          <w:b/>
          <w:color w:val="000000"/>
        </w:rPr>
        <w:t>.</w:t>
      </w:r>
    </w:p>
    <w:p w14:paraId="60E52783" w14:textId="77777777" w:rsidR="005A458F" w:rsidRPr="00C03886" w:rsidRDefault="005A458F" w:rsidP="005A4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1A6E01">
        <w:rPr>
          <w:rFonts w:cstheme="minorHAnsi"/>
          <w:b/>
          <w:color w:val="000000"/>
          <w:u w:val="single"/>
        </w:rPr>
        <w:t xml:space="preserve">Observation </w:t>
      </w:r>
      <w:r>
        <w:rPr>
          <w:rFonts w:cstheme="minorHAnsi"/>
          <w:b/>
          <w:color w:val="000000"/>
          <w:u w:val="single"/>
        </w:rPr>
        <w:t>6</w:t>
      </w:r>
      <w:r w:rsidRPr="001A6E01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  <w:u w:val="single"/>
        </w:rPr>
        <w:t xml:space="preserve"> </w:t>
      </w:r>
      <w:r w:rsidRPr="00C03886">
        <w:rPr>
          <w:rFonts w:cstheme="minorHAnsi"/>
          <w:b/>
          <w:color w:val="000000"/>
        </w:rPr>
        <w:t>When non-overlapping concurrent measurement gap patterns, the measurement requirements for SSB/CSI-RS/PRS in Rel15/Rel16 without the gap sharing can be applicable for them independently.</w:t>
      </w:r>
    </w:p>
    <w:p w14:paraId="40B6054C" w14:textId="77777777" w:rsidR="005A458F" w:rsidRDefault="005A458F" w:rsidP="005A4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6E7E67">
        <w:rPr>
          <w:rFonts w:cstheme="minorHAnsi"/>
          <w:b/>
          <w:color w:val="000000"/>
          <w:u w:val="single"/>
        </w:rPr>
        <w:t>Observation 7:</w:t>
      </w:r>
      <w:r w:rsidRPr="006E7E67">
        <w:rPr>
          <w:rFonts w:cstheme="minorHAnsi"/>
          <w:b/>
          <w:color w:val="000000"/>
        </w:rPr>
        <w:t xml:space="preserve"> The gap sharing factor shall be applicable to the delay requirements</w:t>
      </w:r>
      <w:r>
        <w:rPr>
          <w:rFonts w:cstheme="minorHAnsi"/>
          <w:b/>
          <w:color w:val="000000"/>
        </w:rPr>
        <w:t xml:space="preserve"> when overlapping case</w:t>
      </w:r>
      <w:r w:rsidRPr="006E7E67">
        <w:rPr>
          <w:rFonts w:cstheme="minorHAnsi"/>
          <w:b/>
          <w:color w:val="000000"/>
        </w:rPr>
        <w:t>.</w:t>
      </w:r>
      <w:r>
        <w:rPr>
          <w:rFonts w:cstheme="minorHAnsi"/>
          <w:b/>
          <w:color w:val="000000"/>
        </w:rPr>
        <w:t xml:space="preserve"> </w:t>
      </w:r>
      <w:r w:rsidRPr="009309D1">
        <w:rPr>
          <w:rFonts w:cstheme="minorHAnsi"/>
          <w:b/>
          <w:color w:val="000000"/>
        </w:rPr>
        <w:t xml:space="preserve"> </w:t>
      </w:r>
    </w:p>
    <w:p w14:paraId="21F60828" w14:textId="77777777" w:rsidR="005A458F" w:rsidRDefault="005A458F" w:rsidP="005A4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6116AA">
        <w:rPr>
          <w:rFonts w:cstheme="minorHAnsi"/>
          <w:b/>
          <w:color w:val="000000"/>
          <w:u w:val="single"/>
        </w:rPr>
        <w:t>Observation 8:</w:t>
      </w:r>
      <w:r w:rsidRPr="006116AA">
        <w:rPr>
          <w:rFonts w:cstheme="minorHAnsi"/>
          <w:b/>
          <w:color w:val="000000"/>
        </w:rPr>
        <w:t xml:space="preserve"> How to define the gap sharing factor when the multiple concurrent gap patterns configured can be FFS.</w:t>
      </w:r>
      <w:r>
        <w:rPr>
          <w:rFonts w:cstheme="minorHAnsi"/>
          <w:b/>
          <w:color w:val="000000"/>
        </w:rPr>
        <w:t xml:space="preserve"> </w:t>
      </w:r>
      <w:r w:rsidRPr="009309D1">
        <w:rPr>
          <w:rFonts w:cstheme="minorHAnsi"/>
          <w:b/>
          <w:color w:val="000000"/>
        </w:rPr>
        <w:t xml:space="preserve"> </w:t>
      </w:r>
    </w:p>
    <w:p w14:paraId="7D229475" w14:textId="1200762D" w:rsidR="005A458F" w:rsidRDefault="005A458F" w:rsidP="005A4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8B1569">
        <w:rPr>
          <w:rFonts w:cstheme="minorHAnsi"/>
          <w:b/>
          <w:i/>
          <w:iCs/>
          <w:color w:val="000000"/>
          <w:u w:val="single"/>
        </w:rPr>
        <w:t>Proposal 2:</w:t>
      </w:r>
      <w:r w:rsidRPr="008B1569">
        <w:rPr>
          <w:rFonts w:cstheme="minorHAnsi"/>
          <w:b/>
          <w:i/>
          <w:iCs/>
          <w:color w:val="000000"/>
        </w:rPr>
        <w:t xml:space="preserve"> The measurement delay requirement in case of multiple gaps shall be </w:t>
      </w:r>
      <w:r>
        <w:rPr>
          <w:rFonts w:cstheme="minorHAnsi"/>
          <w:b/>
          <w:i/>
          <w:iCs/>
          <w:color w:val="000000"/>
        </w:rPr>
        <w:t>revisited</w:t>
      </w:r>
      <w:r w:rsidRPr="008B1569">
        <w:rPr>
          <w:rFonts w:cstheme="minorHAnsi"/>
          <w:b/>
          <w:i/>
          <w:iCs/>
          <w:color w:val="000000"/>
        </w:rPr>
        <w:t xml:space="preserve">. As </w:t>
      </w:r>
      <w:r w:rsidR="00ED787F">
        <w:rPr>
          <w:rFonts w:cstheme="minorHAnsi"/>
          <w:b/>
          <w:i/>
          <w:iCs/>
          <w:color w:val="000000"/>
        </w:rPr>
        <w:t>a</w:t>
      </w:r>
      <w:r w:rsidRPr="008B1569">
        <w:rPr>
          <w:rFonts w:cstheme="minorHAnsi"/>
          <w:b/>
          <w:i/>
          <w:iCs/>
          <w:color w:val="000000"/>
        </w:rPr>
        <w:t xml:space="preserve"> start</w:t>
      </w:r>
      <w:r w:rsidR="00ED787F">
        <w:rPr>
          <w:rFonts w:cstheme="minorHAnsi"/>
          <w:b/>
          <w:i/>
          <w:iCs/>
          <w:color w:val="000000"/>
        </w:rPr>
        <w:t>ing</w:t>
      </w:r>
      <w:r w:rsidRPr="008B1569">
        <w:rPr>
          <w:rFonts w:cstheme="minorHAnsi"/>
          <w:b/>
          <w:i/>
          <w:iCs/>
          <w:color w:val="000000"/>
        </w:rPr>
        <w:t xml:space="preserve"> point, the two basic scenarios can be studied.</w:t>
      </w:r>
    </w:p>
    <w:p w14:paraId="07F20C4C" w14:textId="77777777" w:rsidR="004443E1" w:rsidRPr="004443E1" w:rsidRDefault="005A458F" w:rsidP="00EB6517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</w:rPr>
      </w:pPr>
      <w:r w:rsidRPr="005A458F">
        <w:rPr>
          <w:rFonts w:cstheme="minorHAnsi"/>
          <w:b/>
          <w:i/>
          <w:iCs/>
          <w:color w:val="000000"/>
        </w:rPr>
        <w:t>Non-overlapping</w:t>
      </w:r>
    </w:p>
    <w:p w14:paraId="5C214E85" w14:textId="0D0F559E" w:rsidR="00F011A3" w:rsidRPr="00B26E81" w:rsidRDefault="005A458F" w:rsidP="00EB6517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</w:rPr>
      </w:pPr>
      <w:r w:rsidRPr="005A458F">
        <w:rPr>
          <w:rFonts w:cstheme="minorHAnsi"/>
          <w:b/>
          <w:i/>
          <w:iCs/>
          <w:color w:val="000000"/>
        </w:rPr>
        <w:t>Overlapping</w:t>
      </w:r>
    </w:p>
    <w:p w14:paraId="44315B4F" w14:textId="0F135713" w:rsidR="00B26E81" w:rsidRDefault="00B26E81" w:rsidP="00B26E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B26E81">
        <w:rPr>
          <w:rFonts w:cstheme="minorHAnsi"/>
          <w:b/>
          <w:i/>
          <w:iCs/>
          <w:color w:val="000000"/>
          <w:u w:val="single"/>
        </w:rPr>
        <w:t>Proposal 3:</w:t>
      </w:r>
      <w:r w:rsidRPr="00B26E81">
        <w:rPr>
          <w:rFonts w:cstheme="minorHAnsi"/>
          <w:b/>
          <w:i/>
          <w:iCs/>
          <w:color w:val="000000"/>
        </w:rPr>
        <w:t xml:space="preserve"> The gap patterns defined in Rel16 [3] can be reused for the gap instances being included in the multiple concurrent gap pattern.</w:t>
      </w:r>
    </w:p>
    <w:p w14:paraId="452DF352" w14:textId="324269BD" w:rsidR="00005AD0" w:rsidRPr="007866FA" w:rsidRDefault="00005AD0" w:rsidP="00005A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7866FA">
        <w:rPr>
          <w:rFonts w:cstheme="minorHAnsi"/>
          <w:b/>
          <w:i/>
          <w:iCs/>
          <w:color w:val="000000"/>
          <w:u w:val="single"/>
        </w:rPr>
        <w:t>Proposal 4:</w:t>
      </w:r>
      <w:r w:rsidRPr="007866FA">
        <w:rPr>
          <w:rFonts w:cstheme="minorHAnsi"/>
          <w:b/>
          <w:i/>
          <w:iCs/>
          <w:color w:val="000000"/>
        </w:rPr>
        <w:t xml:space="preserve"> The </w:t>
      </w:r>
      <w:r w:rsidRPr="007866FA">
        <w:rPr>
          <w:b/>
          <w:bCs/>
          <w:i/>
          <w:iCs/>
        </w:rPr>
        <w:t>concurrent multiple MG pattern capability is per-UE</w:t>
      </w:r>
      <w:r w:rsidRPr="007866FA">
        <w:rPr>
          <w:rFonts w:cstheme="minorHAnsi"/>
          <w:b/>
          <w:i/>
          <w:iCs/>
          <w:color w:val="000000"/>
        </w:rPr>
        <w:t>.</w:t>
      </w:r>
    </w:p>
    <w:p w14:paraId="740034F0" w14:textId="3A97E631" w:rsidR="00005AD0" w:rsidRPr="00B26E81" w:rsidRDefault="007010F0" w:rsidP="00B26E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B13289">
        <w:rPr>
          <w:rFonts w:cstheme="minorHAnsi"/>
          <w:b/>
          <w:color w:val="000000"/>
          <w:u w:val="single"/>
        </w:rPr>
        <w:t>Observation 9:</w:t>
      </w:r>
      <w:r w:rsidRPr="00B13289">
        <w:rPr>
          <w:rFonts w:cstheme="minorHAnsi"/>
          <w:b/>
          <w:color w:val="000000"/>
        </w:rPr>
        <w:t xml:space="preserve"> The gap instances configured by a same concurrent MG pattern can only be used by the specific measurement type(s) occurred in a same frequency layers indicated by serving gNB</w:t>
      </w:r>
    </w:p>
    <w:p w14:paraId="3B0B967A" w14:textId="77777777" w:rsidR="007010F0" w:rsidRDefault="007010F0" w:rsidP="007010F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3A5B59">
        <w:rPr>
          <w:rFonts w:cstheme="minorHAnsi"/>
          <w:b/>
          <w:color w:val="000000"/>
          <w:u w:val="single"/>
        </w:rPr>
        <w:t>Observation 10:</w:t>
      </w:r>
      <w:r>
        <w:rPr>
          <w:rFonts w:cstheme="minorHAnsi"/>
          <w:b/>
          <w:color w:val="000000"/>
          <w:u w:val="single"/>
        </w:rPr>
        <w:t xml:space="preserve"> </w:t>
      </w:r>
      <w:r w:rsidRPr="00805FFA">
        <w:rPr>
          <w:rFonts w:cstheme="minorHAnsi"/>
          <w:b/>
          <w:color w:val="000000"/>
        </w:rPr>
        <w:t>UE processing capability shall be taken count into the proximity of two adjacent gap instances in a concurrent measurement gap configuration</w:t>
      </w:r>
      <w:r>
        <w:rPr>
          <w:rFonts w:cstheme="minorHAnsi"/>
          <w:b/>
          <w:color w:val="000000"/>
        </w:rPr>
        <w:t>.</w:t>
      </w:r>
    </w:p>
    <w:p w14:paraId="20545642" w14:textId="77777777" w:rsidR="00B26E81" w:rsidRPr="00B26E81" w:rsidRDefault="00B26E81" w:rsidP="00B26E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</w:rPr>
      </w:pPr>
    </w:p>
    <w:p w14:paraId="2B73ED98" w14:textId="77777777" w:rsidR="00F011A3" w:rsidRPr="009566BB" w:rsidRDefault="00F011A3" w:rsidP="0058731D">
      <w:pPr>
        <w:rPr>
          <w:rFonts w:cstheme="minorHAnsi"/>
          <w:b/>
          <w:bCs/>
        </w:rPr>
      </w:pPr>
    </w:p>
    <w:p w14:paraId="6FBC6830" w14:textId="77777777" w:rsidR="0058731D" w:rsidRDefault="0058731D" w:rsidP="00507927">
      <w:pPr>
        <w:rPr>
          <w:rFonts w:cstheme="minorHAnsi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192729A7" w14:textId="77777777" w:rsidR="003D7BF5" w:rsidRPr="00FC1C93" w:rsidRDefault="003D7BF5" w:rsidP="00FC1C93">
      <w:pPr>
        <w:pStyle w:val="Doc-titleJK"/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rPr>
          <w:rFonts w:asciiTheme="minorHAnsi" w:hAnsiTheme="minorHAnsi" w:cstheme="minorHAnsi"/>
          <w:color w:val="auto"/>
          <w:sz w:val="22"/>
          <w:szCs w:val="28"/>
        </w:rPr>
      </w:pPr>
      <w:bookmarkStart w:id="5" w:name="_GoBack"/>
      <w:r w:rsidRPr="00FC1C93">
        <w:rPr>
          <w:rFonts w:asciiTheme="minorHAnsi" w:hAnsiTheme="minorHAnsi" w:cstheme="minorHAnsi"/>
          <w:color w:val="auto"/>
          <w:sz w:val="22"/>
          <w:szCs w:val="28"/>
        </w:rPr>
        <w:t>RP-202658 Revised WID on NR and MR-DC measurement gap enhancements</w:t>
      </w:r>
    </w:p>
    <w:p w14:paraId="0E759D93" w14:textId="0BD05E93" w:rsidR="003D7BF5" w:rsidRPr="00FC1C93" w:rsidRDefault="00D662A7" w:rsidP="00FC1C93">
      <w:pPr>
        <w:pStyle w:val="Doc-titleJK"/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rPr>
          <w:rFonts w:asciiTheme="minorHAnsi" w:hAnsiTheme="minorHAnsi" w:cstheme="minorHAnsi"/>
          <w:color w:val="auto"/>
          <w:sz w:val="22"/>
          <w:szCs w:val="28"/>
        </w:rPr>
      </w:pPr>
      <w:r w:rsidRPr="00FC1C93">
        <w:rPr>
          <w:rFonts w:asciiTheme="minorHAnsi" w:hAnsiTheme="minorHAnsi" w:cstheme="minorHAnsi"/>
          <w:color w:val="auto"/>
          <w:sz w:val="22"/>
          <w:szCs w:val="28"/>
        </w:rPr>
        <w:t>RP-201000</w:t>
      </w:r>
      <w:r w:rsidR="003D7BF5" w:rsidRPr="00FC1C93">
        <w:rPr>
          <w:rFonts w:asciiTheme="minorHAnsi" w:hAnsiTheme="minorHAnsi" w:cstheme="minorHAnsi"/>
          <w:color w:val="auto"/>
          <w:sz w:val="22"/>
          <w:szCs w:val="28"/>
        </w:rPr>
        <w:t xml:space="preserve"> </w:t>
      </w:r>
    </w:p>
    <w:p w14:paraId="512AC2D4" w14:textId="77777777" w:rsidR="003D7BF5" w:rsidRPr="00FC1C93" w:rsidRDefault="003D7BF5" w:rsidP="00FC1C93">
      <w:pPr>
        <w:pStyle w:val="Doc-titleJK"/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rPr>
          <w:rFonts w:asciiTheme="minorHAnsi" w:hAnsiTheme="minorHAnsi" w:cstheme="minorHAnsi"/>
          <w:color w:val="auto"/>
          <w:sz w:val="22"/>
          <w:szCs w:val="28"/>
        </w:rPr>
      </w:pPr>
      <w:r w:rsidRPr="00FC1C93">
        <w:rPr>
          <w:rFonts w:asciiTheme="minorHAnsi" w:hAnsiTheme="minorHAnsi" w:cstheme="minorHAnsi"/>
          <w:color w:val="auto"/>
          <w:sz w:val="22"/>
          <w:szCs w:val="28"/>
        </w:rPr>
        <w:t>TS38.133 v16.6.0</w:t>
      </w:r>
    </w:p>
    <w:p w14:paraId="47FC67C8" w14:textId="05EB4DC6" w:rsidR="008206BC" w:rsidRPr="00FC1C93" w:rsidRDefault="008206BC" w:rsidP="00FC1C93">
      <w:pPr>
        <w:pStyle w:val="Doc-titleJK"/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rPr>
          <w:rFonts w:asciiTheme="minorHAnsi" w:hAnsiTheme="minorHAnsi" w:cstheme="minorHAnsi"/>
          <w:color w:val="auto"/>
          <w:sz w:val="22"/>
          <w:szCs w:val="28"/>
        </w:rPr>
      </w:pPr>
      <w:r w:rsidRPr="00FC1C93">
        <w:rPr>
          <w:rFonts w:asciiTheme="minorHAnsi" w:hAnsiTheme="minorHAnsi" w:cstheme="minorHAnsi"/>
          <w:color w:val="auto"/>
          <w:sz w:val="22"/>
          <w:szCs w:val="28"/>
        </w:rPr>
        <w:t>TS38.331 v16.2.0</w:t>
      </w:r>
    </w:p>
    <w:bookmarkEnd w:id="5"/>
    <w:p w14:paraId="12BD6BFC" w14:textId="77777777" w:rsidR="007F6C61" w:rsidRPr="009309D1" w:rsidRDefault="007F6C61" w:rsidP="007F6C61">
      <w:pPr>
        <w:rPr>
          <w:rFonts w:cstheme="minorHAnsi"/>
          <w:lang w:val="en-GB" w:eastAsia="en-GB"/>
        </w:rPr>
      </w:pPr>
    </w:p>
    <w:p w14:paraId="07E45008" w14:textId="77777777" w:rsidR="00045FEF" w:rsidRPr="009309D1" w:rsidRDefault="00045FEF" w:rsidP="00045FEF">
      <w:pPr>
        <w:ind w:left="360"/>
        <w:rPr>
          <w:rFonts w:cstheme="minorHAnsi"/>
          <w:sz w:val="20"/>
          <w:szCs w:val="20"/>
          <w:lang w:val="en-GB"/>
        </w:rPr>
      </w:pPr>
    </w:p>
    <w:sectPr w:rsidR="00045FEF" w:rsidRPr="009309D1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E994E" w14:textId="77777777" w:rsidR="001B0785" w:rsidRDefault="001B0785">
      <w:r>
        <w:separator/>
      </w:r>
    </w:p>
  </w:endnote>
  <w:endnote w:type="continuationSeparator" w:id="0">
    <w:p w14:paraId="63AD97FD" w14:textId="77777777" w:rsidR="001B0785" w:rsidRDefault="001B0785">
      <w:r>
        <w:continuationSeparator/>
      </w:r>
    </w:p>
  </w:endnote>
  <w:endnote w:type="continuationNotice" w:id="1">
    <w:p w14:paraId="1D6C59BB" w14:textId="77777777" w:rsidR="001B0785" w:rsidRDefault="001B07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56C0D" w14:textId="77777777" w:rsidR="001B0785" w:rsidRDefault="001B0785">
      <w:r>
        <w:separator/>
      </w:r>
    </w:p>
  </w:footnote>
  <w:footnote w:type="continuationSeparator" w:id="0">
    <w:p w14:paraId="5ECBE025" w14:textId="77777777" w:rsidR="001B0785" w:rsidRDefault="001B0785">
      <w:r>
        <w:continuationSeparator/>
      </w:r>
    </w:p>
  </w:footnote>
  <w:footnote w:type="continuationNotice" w:id="1">
    <w:p w14:paraId="410E6C1C" w14:textId="77777777" w:rsidR="001B0785" w:rsidRDefault="001B07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1DB5"/>
    <w:multiLevelType w:val="hybridMultilevel"/>
    <w:tmpl w:val="B06C9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E42C5"/>
    <w:multiLevelType w:val="hybridMultilevel"/>
    <w:tmpl w:val="A998DC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10F31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D42D4"/>
    <w:multiLevelType w:val="hybridMultilevel"/>
    <w:tmpl w:val="E556CB4C"/>
    <w:lvl w:ilvl="0" w:tplc="BA04B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09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21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83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2B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E1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14D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746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D27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414EA2"/>
    <w:multiLevelType w:val="hybridMultilevel"/>
    <w:tmpl w:val="C4C40582"/>
    <w:lvl w:ilvl="0" w:tplc="907A1D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8CD6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DEC9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0082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6A98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B431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F463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4E35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DE9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337D1"/>
    <w:multiLevelType w:val="hybridMultilevel"/>
    <w:tmpl w:val="374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94B94"/>
    <w:multiLevelType w:val="hybridMultilevel"/>
    <w:tmpl w:val="659EC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60B53"/>
    <w:multiLevelType w:val="hybridMultilevel"/>
    <w:tmpl w:val="261201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7F44AF"/>
    <w:multiLevelType w:val="hybridMultilevel"/>
    <w:tmpl w:val="E6FA9950"/>
    <w:lvl w:ilvl="0" w:tplc="72D6EB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9A21422"/>
    <w:multiLevelType w:val="hybridMultilevel"/>
    <w:tmpl w:val="18DE66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E18AB"/>
    <w:multiLevelType w:val="hybridMultilevel"/>
    <w:tmpl w:val="F7484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E76B1"/>
    <w:multiLevelType w:val="hybridMultilevel"/>
    <w:tmpl w:val="5FA01384"/>
    <w:lvl w:ilvl="0" w:tplc="04090001">
      <w:start w:val="1"/>
      <w:numFmt w:val="bullet"/>
      <w:lvlText w:val=""/>
      <w:lvlJc w:val="left"/>
      <w:pPr>
        <w:ind w:left="5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17" w15:restartNumberingAfterBreak="0">
    <w:nsid w:val="2C090DDD"/>
    <w:multiLevelType w:val="hybridMultilevel"/>
    <w:tmpl w:val="5C5CCD6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70803"/>
    <w:multiLevelType w:val="hybridMultilevel"/>
    <w:tmpl w:val="0FA0C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40A98"/>
    <w:multiLevelType w:val="hybridMultilevel"/>
    <w:tmpl w:val="39F4B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56F8B"/>
    <w:multiLevelType w:val="hybridMultilevel"/>
    <w:tmpl w:val="04F22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327FA1"/>
    <w:multiLevelType w:val="hybridMultilevel"/>
    <w:tmpl w:val="1834CC2A"/>
    <w:lvl w:ilvl="0" w:tplc="0409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4" w15:restartNumberingAfterBreak="0">
    <w:nsid w:val="40764324"/>
    <w:multiLevelType w:val="hybridMultilevel"/>
    <w:tmpl w:val="D6F85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E5729"/>
    <w:multiLevelType w:val="hybridMultilevel"/>
    <w:tmpl w:val="F0C68D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197ED7"/>
    <w:multiLevelType w:val="hybridMultilevel"/>
    <w:tmpl w:val="67989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B759E"/>
    <w:multiLevelType w:val="hybridMultilevel"/>
    <w:tmpl w:val="1F24F41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81A2C92"/>
    <w:multiLevelType w:val="hybridMultilevel"/>
    <w:tmpl w:val="3B36042C"/>
    <w:lvl w:ilvl="0" w:tplc="626AF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78F0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363C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0A19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66E7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E24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D0C0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104E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CEF8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BA2FBB"/>
    <w:multiLevelType w:val="hybridMultilevel"/>
    <w:tmpl w:val="6D6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4618A">
      <w:numFmt w:val="bullet"/>
      <w:lvlText w:val="-"/>
      <w:lvlJc w:val="left"/>
      <w:pPr>
        <w:ind w:left="1440" w:hanging="36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C730081"/>
    <w:multiLevelType w:val="hybridMultilevel"/>
    <w:tmpl w:val="80F243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32D77"/>
    <w:multiLevelType w:val="hybridMultilevel"/>
    <w:tmpl w:val="E31AE3BC"/>
    <w:lvl w:ilvl="0" w:tplc="395A7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8FF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864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25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CB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9C4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6A8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88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84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EC20340"/>
    <w:multiLevelType w:val="hybridMultilevel"/>
    <w:tmpl w:val="F71A2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27E54"/>
    <w:multiLevelType w:val="hybridMultilevel"/>
    <w:tmpl w:val="41E2C954"/>
    <w:lvl w:ilvl="0" w:tplc="0409000F">
      <w:start w:val="1"/>
      <w:numFmt w:val="decimal"/>
      <w:lvlText w:val="%1."/>
      <w:lvlJc w:val="left"/>
      <w:pPr>
        <w:ind w:left="829" w:hanging="360"/>
      </w:p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5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5E117B"/>
    <w:multiLevelType w:val="hybridMultilevel"/>
    <w:tmpl w:val="ACE08E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9B351A"/>
    <w:multiLevelType w:val="hybridMultilevel"/>
    <w:tmpl w:val="E026A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D4805"/>
    <w:multiLevelType w:val="hybridMultilevel"/>
    <w:tmpl w:val="518CCA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074D9"/>
    <w:multiLevelType w:val="hybridMultilevel"/>
    <w:tmpl w:val="FC283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305A45"/>
    <w:multiLevelType w:val="hybridMultilevel"/>
    <w:tmpl w:val="B3880B0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6BD01DD"/>
    <w:multiLevelType w:val="multilevel"/>
    <w:tmpl w:val="6D40C84E"/>
    <w:lvl w:ilvl="0">
      <w:start w:val="1"/>
      <w:numFmt w:val="bullet"/>
      <w:lvlText w:val=""/>
      <w:lvlJc w:val="left"/>
      <w:pPr>
        <w:tabs>
          <w:tab w:val="num" w:pos="112"/>
        </w:tabs>
        <w:ind w:left="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832"/>
        </w:tabs>
        <w:ind w:left="83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552"/>
        </w:tabs>
        <w:ind w:left="155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272"/>
        </w:tabs>
        <w:ind w:left="227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92"/>
        </w:tabs>
        <w:ind w:left="299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12"/>
        </w:tabs>
        <w:ind w:left="371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432"/>
        </w:tabs>
        <w:ind w:left="443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52"/>
        </w:tabs>
        <w:ind w:left="515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872"/>
        </w:tabs>
        <w:ind w:left="5872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BB2384"/>
    <w:multiLevelType w:val="hybridMultilevel"/>
    <w:tmpl w:val="53E4D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A3593"/>
    <w:multiLevelType w:val="hybridMultilevel"/>
    <w:tmpl w:val="2F7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CBC158D"/>
    <w:multiLevelType w:val="hybridMultilevel"/>
    <w:tmpl w:val="06100C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7343F6"/>
    <w:multiLevelType w:val="hybridMultilevel"/>
    <w:tmpl w:val="E6E6A2E2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9" w15:restartNumberingAfterBreak="0">
    <w:nsid w:val="7EA25D05"/>
    <w:multiLevelType w:val="hybridMultilevel"/>
    <w:tmpl w:val="90EA0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1"/>
  </w:num>
  <w:num w:numId="3">
    <w:abstractNumId w:val="30"/>
  </w:num>
  <w:num w:numId="4">
    <w:abstractNumId w:val="47"/>
  </w:num>
  <w:num w:numId="5">
    <w:abstractNumId w:val="31"/>
  </w:num>
  <w:num w:numId="6">
    <w:abstractNumId w:val="39"/>
  </w:num>
  <w:num w:numId="7">
    <w:abstractNumId w:val="0"/>
  </w:num>
  <w:num w:numId="8">
    <w:abstractNumId w:val="1"/>
  </w:num>
  <w:num w:numId="9">
    <w:abstractNumId w:val="28"/>
  </w:num>
  <w:num w:numId="10">
    <w:abstractNumId w:val="13"/>
  </w:num>
  <w:num w:numId="11">
    <w:abstractNumId w:val="12"/>
  </w:num>
  <w:num w:numId="12">
    <w:abstractNumId w:val="16"/>
  </w:num>
  <w:num w:numId="13">
    <w:abstractNumId w:val="25"/>
  </w:num>
  <w:num w:numId="14">
    <w:abstractNumId w:val="36"/>
  </w:num>
  <w:num w:numId="15">
    <w:abstractNumId w:val="46"/>
  </w:num>
  <w:num w:numId="16">
    <w:abstractNumId w:val="11"/>
  </w:num>
  <w:num w:numId="17">
    <w:abstractNumId w:val="27"/>
  </w:num>
  <w:num w:numId="18">
    <w:abstractNumId w:val="26"/>
  </w:num>
  <w:num w:numId="19">
    <w:abstractNumId w:val="24"/>
  </w:num>
  <w:num w:numId="20">
    <w:abstractNumId w:val="40"/>
  </w:num>
  <w:num w:numId="21">
    <w:abstractNumId w:val="48"/>
  </w:num>
  <w:num w:numId="22">
    <w:abstractNumId w:val="22"/>
  </w:num>
  <w:num w:numId="23">
    <w:abstractNumId w:val="19"/>
  </w:num>
  <w:num w:numId="24">
    <w:abstractNumId w:val="37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</w:num>
  <w:num w:numId="27">
    <w:abstractNumId w:val="29"/>
  </w:num>
  <w:num w:numId="28">
    <w:abstractNumId w:val="6"/>
  </w:num>
  <w:num w:numId="29">
    <w:abstractNumId w:val="33"/>
  </w:num>
  <w:num w:numId="30">
    <w:abstractNumId w:val="23"/>
  </w:num>
  <w:num w:numId="31">
    <w:abstractNumId w:val="20"/>
  </w:num>
  <w:num w:numId="32">
    <w:abstractNumId w:val="34"/>
  </w:num>
  <w:num w:numId="33">
    <w:abstractNumId w:val="15"/>
  </w:num>
  <w:num w:numId="34">
    <w:abstractNumId w:val="10"/>
  </w:num>
  <w:num w:numId="35">
    <w:abstractNumId w:val="21"/>
  </w:num>
  <w:num w:numId="36">
    <w:abstractNumId w:val="14"/>
  </w:num>
  <w:num w:numId="37">
    <w:abstractNumId w:val="32"/>
  </w:num>
  <w:num w:numId="38">
    <w:abstractNumId w:val="8"/>
  </w:num>
  <w:num w:numId="39">
    <w:abstractNumId w:val="45"/>
  </w:num>
  <w:num w:numId="40">
    <w:abstractNumId w:val="9"/>
  </w:num>
  <w:num w:numId="41">
    <w:abstractNumId w:val="49"/>
  </w:num>
  <w:num w:numId="42">
    <w:abstractNumId w:val="44"/>
  </w:num>
  <w:num w:numId="43">
    <w:abstractNumId w:val="38"/>
  </w:num>
  <w:num w:numId="44">
    <w:abstractNumId w:val="42"/>
  </w:num>
  <w:num w:numId="45">
    <w:abstractNumId w:val="4"/>
  </w:num>
  <w:num w:numId="46">
    <w:abstractNumId w:val="7"/>
  </w:num>
  <w:num w:numId="47">
    <w:abstractNumId w:val="2"/>
  </w:num>
  <w:num w:numId="48">
    <w:abstractNumId w:val="3"/>
  </w:num>
  <w:num w:numId="49">
    <w:abstractNumId w:val="5"/>
  </w:num>
  <w:num w:numId="5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65E7"/>
    <w:rsid w:val="00006931"/>
    <w:rsid w:val="00006FDF"/>
    <w:rsid w:val="0000708C"/>
    <w:rsid w:val="0000719E"/>
    <w:rsid w:val="000074C4"/>
    <w:rsid w:val="0000759F"/>
    <w:rsid w:val="00007C35"/>
    <w:rsid w:val="0001177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2E1"/>
    <w:rsid w:val="00024686"/>
    <w:rsid w:val="00024868"/>
    <w:rsid w:val="00024B9C"/>
    <w:rsid w:val="000252E0"/>
    <w:rsid w:val="000258B6"/>
    <w:rsid w:val="0002622D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D9"/>
    <w:rsid w:val="00037C42"/>
    <w:rsid w:val="0004112C"/>
    <w:rsid w:val="00041DAB"/>
    <w:rsid w:val="000426C7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398"/>
    <w:rsid w:val="00046758"/>
    <w:rsid w:val="0004727C"/>
    <w:rsid w:val="000476FB"/>
    <w:rsid w:val="00047749"/>
    <w:rsid w:val="00050080"/>
    <w:rsid w:val="000511F9"/>
    <w:rsid w:val="00051C61"/>
    <w:rsid w:val="000528A2"/>
    <w:rsid w:val="000528F0"/>
    <w:rsid w:val="00052AD9"/>
    <w:rsid w:val="00053676"/>
    <w:rsid w:val="00054D7E"/>
    <w:rsid w:val="00055006"/>
    <w:rsid w:val="00056544"/>
    <w:rsid w:val="000569CE"/>
    <w:rsid w:val="000571F7"/>
    <w:rsid w:val="00057677"/>
    <w:rsid w:val="00057BEB"/>
    <w:rsid w:val="000606A9"/>
    <w:rsid w:val="00061A43"/>
    <w:rsid w:val="0006251F"/>
    <w:rsid w:val="00062659"/>
    <w:rsid w:val="00062895"/>
    <w:rsid w:val="0006320D"/>
    <w:rsid w:val="0006340A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ADC"/>
    <w:rsid w:val="00077435"/>
    <w:rsid w:val="0007784D"/>
    <w:rsid w:val="000808A6"/>
    <w:rsid w:val="00080B1A"/>
    <w:rsid w:val="0008162B"/>
    <w:rsid w:val="00081AF1"/>
    <w:rsid w:val="00082407"/>
    <w:rsid w:val="0008259C"/>
    <w:rsid w:val="00082AA2"/>
    <w:rsid w:val="000836C7"/>
    <w:rsid w:val="00083C5B"/>
    <w:rsid w:val="00083EFD"/>
    <w:rsid w:val="00084276"/>
    <w:rsid w:val="00084304"/>
    <w:rsid w:val="00084F0E"/>
    <w:rsid w:val="00086176"/>
    <w:rsid w:val="000863AB"/>
    <w:rsid w:val="0008734C"/>
    <w:rsid w:val="00090073"/>
    <w:rsid w:val="00090578"/>
    <w:rsid w:val="00091310"/>
    <w:rsid w:val="00091F15"/>
    <w:rsid w:val="0009343C"/>
    <w:rsid w:val="00094589"/>
    <w:rsid w:val="0009489F"/>
    <w:rsid w:val="000972EA"/>
    <w:rsid w:val="00097549"/>
    <w:rsid w:val="00097963"/>
    <w:rsid w:val="000A02F9"/>
    <w:rsid w:val="000A0E52"/>
    <w:rsid w:val="000A20BA"/>
    <w:rsid w:val="000A2B39"/>
    <w:rsid w:val="000A2F59"/>
    <w:rsid w:val="000A3B57"/>
    <w:rsid w:val="000A429A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324"/>
    <w:rsid w:val="000B2A9B"/>
    <w:rsid w:val="000B2B72"/>
    <w:rsid w:val="000B423B"/>
    <w:rsid w:val="000B43A0"/>
    <w:rsid w:val="000B483C"/>
    <w:rsid w:val="000B604E"/>
    <w:rsid w:val="000B616A"/>
    <w:rsid w:val="000B7733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DB2"/>
    <w:rsid w:val="000C662C"/>
    <w:rsid w:val="000C6E02"/>
    <w:rsid w:val="000D0335"/>
    <w:rsid w:val="000D0A95"/>
    <w:rsid w:val="000D1281"/>
    <w:rsid w:val="000D1577"/>
    <w:rsid w:val="000D2B90"/>
    <w:rsid w:val="000D2C87"/>
    <w:rsid w:val="000D3912"/>
    <w:rsid w:val="000D4113"/>
    <w:rsid w:val="000D6626"/>
    <w:rsid w:val="000E00FA"/>
    <w:rsid w:val="000E0C7D"/>
    <w:rsid w:val="000E10B8"/>
    <w:rsid w:val="000E1506"/>
    <w:rsid w:val="000E27CF"/>
    <w:rsid w:val="000E2842"/>
    <w:rsid w:val="000E2F11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F0779"/>
    <w:rsid w:val="000F0D13"/>
    <w:rsid w:val="000F11D5"/>
    <w:rsid w:val="000F20AC"/>
    <w:rsid w:val="000F35FB"/>
    <w:rsid w:val="000F37E4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2895"/>
    <w:rsid w:val="00102A61"/>
    <w:rsid w:val="00103A83"/>
    <w:rsid w:val="00105358"/>
    <w:rsid w:val="00105D4D"/>
    <w:rsid w:val="00105FE2"/>
    <w:rsid w:val="0010602F"/>
    <w:rsid w:val="0010668E"/>
    <w:rsid w:val="00106AF9"/>
    <w:rsid w:val="001111C5"/>
    <w:rsid w:val="00111C2D"/>
    <w:rsid w:val="001122AF"/>
    <w:rsid w:val="0011230A"/>
    <w:rsid w:val="00112516"/>
    <w:rsid w:val="00113262"/>
    <w:rsid w:val="001135F0"/>
    <w:rsid w:val="001141D8"/>
    <w:rsid w:val="00114AD7"/>
    <w:rsid w:val="0011522C"/>
    <w:rsid w:val="00115388"/>
    <w:rsid w:val="001166B4"/>
    <w:rsid w:val="00116B5B"/>
    <w:rsid w:val="0011780E"/>
    <w:rsid w:val="00117B7F"/>
    <w:rsid w:val="00120801"/>
    <w:rsid w:val="00120888"/>
    <w:rsid w:val="00121AF6"/>
    <w:rsid w:val="00121E5E"/>
    <w:rsid w:val="001228AF"/>
    <w:rsid w:val="00123F39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7CD"/>
    <w:rsid w:val="00131E70"/>
    <w:rsid w:val="0013201C"/>
    <w:rsid w:val="00132111"/>
    <w:rsid w:val="001323F1"/>
    <w:rsid w:val="00132B86"/>
    <w:rsid w:val="001338E2"/>
    <w:rsid w:val="001338F7"/>
    <w:rsid w:val="00133EF4"/>
    <w:rsid w:val="00134041"/>
    <w:rsid w:val="00134DE8"/>
    <w:rsid w:val="001355FE"/>
    <w:rsid w:val="0013568D"/>
    <w:rsid w:val="00135B09"/>
    <w:rsid w:val="00136167"/>
    <w:rsid w:val="00136225"/>
    <w:rsid w:val="00137046"/>
    <w:rsid w:val="00137807"/>
    <w:rsid w:val="00137D78"/>
    <w:rsid w:val="001401E4"/>
    <w:rsid w:val="001406F3"/>
    <w:rsid w:val="00140B34"/>
    <w:rsid w:val="00141B12"/>
    <w:rsid w:val="0014207F"/>
    <w:rsid w:val="0014220D"/>
    <w:rsid w:val="001451B1"/>
    <w:rsid w:val="00147D57"/>
    <w:rsid w:val="00150476"/>
    <w:rsid w:val="0015087F"/>
    <w:rsid w:val="00150F3D"/>
    <w:rsid w:val="00151039"/>
    <w:rsid w:val="0015216A"/>
    <w:rsid w:val="001527FD"/>
    <w:rsid w:val="00153CE8"/>
    <w:rsid w:val="0015482E"/>
    <w:rsid w:val="00154FDB"/>
    <w:rsid w:val="00155040"/>
    <w:rsid w:val="001562D2"/>
    <w:rsid w:val="00157339"/>
    <w:rsid w:val="001575E9"/>
    <w:rsid w:val="00157D36"/>
    <w:rsid w:val="001602F4"/>
    <w:rsid w:val="00160EF9"/>
    <w:rsid w:val="00162490"/>
    <w:rsid w:val="00162FAF"/>
    <w:rsid w:val="00164048"/>
    <w:rsid w:val="001640AB"/>
    <w:rsid w:val="00164998"/>
    <w:rsid w:val="00165033"/>
    <w:rsid w:val="0016622D"/>
    <w:rsid w:val="001669F1"/>
    <w:rsid w:val="001670EA"/>
    <w:rsid w:val="001674A0"/>
    <w:rsid w:val="001679ED"/>
    <w:rsid w:val="001705C7"/>
    <w:rsid w:val="00170D80"/>
    <w:rsid w:val="001756C2"/>
    <w:rsid w:val="00175715"/>
    <w:rsid w:val="00176309"/>
    <w:rsid w:val="00176645"/>
    <w:rsid w:val="00176ED6"/>
    <w:rsid w:val="0017761A"/>
    <w:rsid w:val="00180707"/>
    <w:rsid w:val="00180811"/>
    <w:rsid w:val="0018082A"/>
    <w:rsid w:val="00182199"/>
    <w:rsid w:val="00182415"/>
    <w:rsid w:val="00182E91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D94"/>
    <w:rsid w:val="001915F9"/>
    <w:rsid w:val="001932AF"/>
    <w:rsid w:val="00193934"/>
    <w:rsid w:val="001942DB"/>
    <w:rsid w:val="00194EC5"/>
    <w:rsid w:val="001964F8"/>
    <w:rsid w:val="001969AB"/>
    <w:rsid w:val="001970B9"/>
    <w:rsid w:val="001978E1"/>
    <w:rsid w:val="001A1035"/>
    <w:rsid w:val="001A14E6"/>
    <w:rsid w:val="001A225A"/>
    <w:rsid w:val="001A248E"/>
    <w:rsid w:val="001A2E9E"/>
    <w:rsid w:val="001A3853"/>
    <w:rsid w:val="001A38CD"/>
    <w:rsid w:val="001A3E40"/>
    <w:rsid w:val="001A3E51"/>
    <w:rsid w:val="001A4272"/>
    <w:rsid w:val="001A6E01"/>
    <w:rsid w:val="001A6EE8"/>
    <w:rsid w:val="001A719D"/>
    <w:rsid w:val="001A780E"/>
    <w:rsid w:val="001B0785"/>
    <w:rsid w:val="001B0A45"/>
    <w:rsid w:val="001B128B"/>
    <w:rsid w:val="001B168E"/>
    <w:rsid w:val="001B4C59"/>
    <w:rsid w:val="001B55B0"/>
    <w:rsid w:val="001B63E6"/>
    <w:rsid w:val="001B707A"/>
    <w:rsid w:val="001C016A"/>
    <w:rsid w:val="001C125B"/>
    <w:rsid w:val="001C15DA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E7D"/>
    <w:rsid w:val="001C5F46"/>
    <w:rsid w:val="001C639E"/>
    <w:rsid w:val="001C6893"/>
    <w:rsid w:val="001C6A2E"/>
    <w:rsid w:val="001C6BAD"/>
    <w:rsid w:val="001C7625"/>
    <w:rsid w:val="001D0512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57C"/>
    <w:rsid w:val="001D6EFE"/>
    <w:rsid w:val="001D7037"/>
    <w:rsid w:val="001E0735"/>
    <w:rsid w:val="001E0D76"/>
    <w:rsid w:val="001E12F5"/>
    <w:rsid w:val="001E13AE"/>
    <w:rsid w:val="001E2C4C"/>
    <w:rsid w:val="001E3900"/>
    <w:rsid w:val="001E48F4"/>
    <w:rsid w:val="001E701C"/>
    <w:rsid w:val="001E70C5"/>
    <w:rsid w:val="001F018A"/>
    <w:rsid w:val="001F112F"/>
    <w:rsid w:val="001F1EFE"/>
    <w:rsid w:val="001F3D75"/>
    <w:rsid w:val="001F4BD0"/>
    <w:rsid w:val="001F4FCC"/>
    <w:rsid w:val="001F4FD1"/>
    <w:rsid w:val="001F5019"/>
    <w:rsid w:val="001F5478"/>
    <w:rsid w:val="001F6EFC"/>
    <w:rsid w:val="001F7333"/>
    <w:rsid w:val="001F74C3"/>
    <w:rsid w:val="001F7C44"/>
    <w:rsid w:val="00202453"/>
    <w:rsid w:val="00202B08"/>
    <w:rsid w:val="002036A6"/>
    <w:rsid w:val="00204B3A"/>
    <w:rsid w:val="00205DC1"/>
    <w:rsid w:val="00205FF6"/>
    <w:rsid w:val="00207CC5"/>
    <w:rsid w:val="00207ED9"/>
    <w:rsid w:val="002113D4"/>
    <w:rsid w:val="002120D2"/>
    <w:rsid w:val="00212D47"/>
    <w:rsid w:val="00212DAD"/>
    <w:rsid w:val="0021369D"/>
    <w:rsid w:val="00214711"/>
    <w:rsid w:val="002149AF"/>
    <w:rsid w:val="0022041B"/>
    <w:rsid w:val="002208A0"/>
    <w:rsid w:val="0022170A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B24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1125"/>
    <w:rsid w:val="00241BAD"/>
    <w:rsid w:val="00241E4C"/>
    <w:rsid w:val="0024278A"/>
    <w:rsid w:val="00242A91"/>
    <w:rsid w:val="00242B05"/>
    <w:rsid w:val="0024336B"/>
    <w:rsid w:val="00243A9F"/>
    <w:rsid w:val="002450DC"/>
    <w:rsid w:val="0024530E"/>
    <w:rsid w:val="002455B2"/>
    <w:rsid w:val="00245F29"/>
    <w:rsid w:val="0024666A"/>
    <w:rsid w:val="002472A0"/>
    <w:rsid w:val="0025091A"/>
    <w:rsid w:val="00250A64"/>
    <w:rsid w:val="0025151D"/>
    <w:rsid w:val="0025156B"/>
    <w:rsid w:val="00251747"/>
    <w:rsid w:val="00251DE8"/>
    <w:rsid w:val="002522C8"/>
    <w:rsid w:val="00252C17"/>
    <w:rsid w:val="00252CAC"/>
    <w:rsid w:val="00252D44"/>
    <w:rsid w:val="00253CC6"/>
    <w:rsid w:val="00254559"/>
    <w:rsid w:val="00255BF0"/>
    <w:rsid w:val="00255CE8"/>
    <w:rsid w:val="00256A17"/>
    <w:rsid w:val="00256D93"/>
    <w:rsid w:val="00257578"/>
    <w:rsid w:val="002605E6"/>
    <w:rsid w:val="00260674"/>
    <w:rsid w:val="0026244C"/>
    <w:rsid w:val="0026334E"/>
    <w:rsid w:val="0026381F"/>
    <w:rsid w:val="00263BE4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5679"/>
    <w:rsid w:val="00275CE5"/>
    <w:rsid w:val="00275FEA"/>
    <w:rsid w:val="002768E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3D1"/>
    <w:rsid w:val="00287627"/>
    <w:rsid w:val="00287FFD"/>
    <w:rsid w:val="00290816"/>
    <w:rsid w:val="002910EE"/>
    <w:rsid w:val="00291355"/>
    <w:rsid w:val="00291396"/>
    <w:rsid w:val="00292B5F"/>
    <w:rsid w:val="00293878"/>
    <w:rsid w:val="00294088"/>
    <w:rsid w:val="002958E8"/>
    <w:rsid w:val="002968B9"/>
    <w:rsid w:val="00297370"/>
    <w:rsid w:val="00297CDF"/>
    <w:rsid w:val="00297E92"/>
    <w:rsid w:val="002A12D3"/>
    <w:rsid w:val="002A1A31"/>
    <w:rsid w:val="002A214B"/>
    <w:rsid w:val="002A23D9"/>
    <w:rsid w:val="002A3282"/>
    <w:rsid w:val="002A352A"/>
    <w:rsid w:val="002A4A03"/>
    <w:rsid w:val="002A4C6C"/>
    <w:rsid w:val="002A4D6B"/>
    <w:rsid w:val="002A6A9E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ECB"/>
    <w:rsid w:val="002B4EFB"/>
    <w:rsid w:val="002B5808"/>
    <w:rsid w:val="002B606E"/>
    <w:rsid w:val="002B6194"/>
    <w:rsid w:val="002B7AAA"/>
    <w:rsid w:val="002C1022"/>
    <w:rsid w:val="002C1504"/>
    <w:rsid w:val="002C18DD"/>
    <w:rsid w:val="002C1D8E"/>
    <w:rsid w:val="002C36DC"/>
    <w:rsid w:val="002C3ECC"/>
    <w:rsid w:val="002C5A0A"/>
    <w:rsid w:val="002C6911"/>
    <w:rsid w:val="002C6960"/>
    <w:rsid w:val="002C6990"/>
    <w:rsid w:val="002D0792"/>
    <w:rsid w:val="002D18AA"/>
    <w:rsid w:val="002D2D5C"/>
    <w:rsid w:val="002D33DC"/>
    <w:rsid w:val="002D33E8"/>
    <w:rsid w:val="002D365F"/>
    <w:rsid w:val="002D5868"/>
    <w:rsid w:val="002D5EED"/>
    <w:rsid w:val="002D6230"/>
    <w:rsid w:val="002D6310"/>
    <w:rsid w:val="002D701B"/>
    <w:rsid w:val="002D7417"/>
    <w:rsid w:val="002E03A9"/>
    <w:rsid w:val="002E17BA"/>
    <w:rsid w:val="002E1D5A"/>
    <w:rsid w:val="002E35FE"/>
    <w:rsid w:val="002E52EE"/>
    <w:rsid w:val="002E61FB"/>
    <w:rsid w:val="002E6293"/>
    <w:rsid w:val="002E62EA"/>
    <w:rsid w:val="002E62F7"/>
    <w:rsid w:val="002E63D1"/>
    <w:rsid w:val="002E7364"/>
    <w:rsid w:val="002E73A6"/>
    <w:rsid w:val="002F1770"/>
    <w:rsid w:val="002F1859"/>
    <w:rsid w:val="002F191F"/>
    <w:rsid w:val="002F249D"/>
    <w:rsid w:val="002F26A8"/>
    <w:rsid w:val="002F27B3"/>
    <w:rsid w:val="002F2852"/>
    <w:rsid w:val="002F3203"/>
    <w:rsid w:val="002F3323"/>
    <w:rsid w:val="002F3553"/>
    <w:rsid w:val="002F41F9"/>
    <w:rsid w:val="002F462D"/>
    <w:rsid w:val="002F4B7A"/>
    <w:rsid w:val="002F54FD"/>
    <w:rsid w:val="002F72DA"/>
    <w:rsid w:val="002F7CE5"/>
    <w:rsid w:val="002F7E6A"/>
    <w:rsid w:val="002F7F1F"/>
    <w:rsid w:val="002F7FF6"/>
    <w:rsid w:val="0030017A"/>
    <w:rsid w:val="00300EED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D7"/>
    <w:rsid w:val="00304CE2"/>
    <w:rsid w:val="003056C7"/>
    <w:rsid w:val="00305929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6164"/>
    <w:rsid w:val="00316B4F"/>
    <w:rsid w:val="003200E5"/>
    <w:rsid w:val="003208EF"/>
    <w:rsid w:val="00320A11"/>
    <w:rsid w:val="00321418"/>
    <w:rsid w:val="00321852"/>
    <w:rsid w:val="00322833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E46"/>
    <w:rsid w:val="00334AA0"/>
    <w:rsid w:val="00334FCF"/>
    <w:rsid w:val="00335473"/>
    <w:rsid w:val="003359F7"/>
    <w:rsid w:val="00336B61"/>
    <w:rsid w:val="00337F60"/>
    <w:rsid w:val="0034111C"/>
    <w:rsid w:val="00341AF3"/>
    <w:rsid w:val="00343A25"/>
    <w:rsid w:val="003447A5"/>
    <w:rsid w:val="003457F6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41D2"/>
    <w:rsid w:val="003642A6"/>
    <w:rsid w:val="003645D1"/>
    <w:rsid w:val="00366453"/>
    <w:rsid w:val="0036664B"/>
    <w:rsid w:val="0037019B"/>
    <w:rsid w:val="00370A15"/>
    <w:rsid w:val="0037189D"/>
    <w:rsid w:val="0037196E"/>
    <w:rsid w:val="00371D84"/>
    <w:rsid w:val="00372595"/>
    <w:rsid w:val="00372613"/>
    <w:rsid w:val="0037282A"/>
    <w:rsid w:val="00373AE2"/>
    <w:rsid w:val="00373F2B"/>
    <w:rsid w:val="00374E7C"/>
    <w:rsid w:val="003761FE"/>
    <w:rsid w:val="0037669E"/>
    <w:rsid w:val="0037748F"/>
    <w:rsid w:val="0037751C"/>
    <w:rsid w:val="00377C9C"/>
    <w:rsid w:val="00382BF6"/>
    <w:rsid w:val="00383953"/>
    <w:rsid w:val="00384091"/>
    <w:rsid w:val="0038480E"/>
    <w:rsid w:val="0038483B"/>
    <w:rsid w:val="003850E6"/>
    <w:rsid w:val="00387238"/>
    <w:rsid w:val="00387844"/>
    <w:rsid w:val="00387D9F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FE0"/>
    <w:rsid w:val="003A082E"/>
    <w:rsid w:val="003A0997"/>
    <w:rsid w:val="003A123F"/>
    <w:rsid w:val="003A2455"/>
    <w:rsid w:val="003A2CF1"/>
    <w:rsid w:val="003A3995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B030B"/>
    <w:rsid w:val="003B09E5"/>
    <w:rsid w:val="003B195D"/>
    <w:rsid w:val="003B227F"/>
    <w:rsid w:val="003B4F7B"/>
    <w:rsid w:val="003B50D7"/>
    <w:rsid w:val="003B5C2A"/>
    <w:rsid w:val="003B6070"/>
    <w:rsid w:val="003B6696"/>
    <w:rsid w:val="003B6B01"/>
    <w:rsid w:val="003B7490"/>
    <w:rsid w:val="003C0229"/>
    <w:rsid w:val="003C02AC"/>
    <w:rsid w:val="003C1699"/>
    <w:rsid w:val="003C2599"/>
    <w:rsid w:val="003C2834"/>
    <w:rsid w:val="003C2925"/>
    <w:rsid w:val="003C296C"/>
    <w:rsid w:val="003C30CC"/>
    <w:rsid w:val="003C3788"/>
    <w:rsid w:val="003C4599"/>
    <w:rsid w:val="003C4A11"/>
    <w:rsid w:val="003C4ACE"/>
    <w:rsid w:val="003C5463"/>
    <w:rsid w:val="003C702E"/>
    <w:rsid w:val="003C750E"/>
    <w:rsid w:val="003C7E14"/>
    <w:rsid w:val="003D01F4"/>
    <w:rsid w:val="003D1C93"/>
    <w:rsid w:val="003D24D5"/>
    <w:rsid w:val="003D36EA"/>
    <w:rsid w:val="003D3978"/>
    <w:rsid w:val="003D3B25"/>
    <w:rsid w:val="003D3DF6"/>
    <w:rsid w:val="003D3E60"/>
    <w:rsid w:val="003D402B"/>
    <w:rsid w:val="003D4A58"/>
    <w:rsid w:val="003D61D4"/>
    <w:rsid w:val="003D6330"/>
    <w:rsid w:val="003D7019"/>
    <w:rsid w:val="003D7495"/>
    <w:rsid w:val="003D7BF5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FF8"/>
    <w:rsid w:val="003E7C6E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7F5"/>
    <w:rsid w:val="003F5A1C"/>
    <w:rsid w:val="003F6025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CC5"/>
    <w:rsid w:val="004108AD"/>
    <w:rsid w:val="0041147C"/>
    <w:rsid w:val="00414024"/>
    <w:rsid w:val="00414382"/>
    <w:rsid w:val="00414D64"/>
    <w:rsid w:val="004150F5"/>
    <w:rsid w:val="00415377"/>
    <w:rsid w:val="00415BD8"/>
    <w:rsid w:val="00416AEA"/>
    <w:rsid w:val="004176FF"/>
    <w:rsid w:val="00420207"/>
    <w:rsid w:val="00421290"/>
    <w:rsid w:val="004220D1"/>
    <w:rsid w:val="0042232E"/>
    <w:rsid w:val="00424C2C"/>
    <w:rsid w:val="00424D16"/>
    <w:rsid w:val="00424FA7"/>
    <w:rsid w:val="004255A0"/>
    <w:rsid w:val="00425ACE"/>
    <w:rsid w:val="004261C0"/>
    <w:rsid w:val="0042683B"/>
    <w:rsid w:val="00426F99"/>
    <w:rsid w:val="00427419"/>
    <w:rsid w:val="0042779C"/>
    <w:rsid w:val="00427888"/>
    <w:rsid w:val="00427920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4F8F"/>
    <w:rsid w:val="00435596"/>
    <w:rsid w:val="004357B3"/>
    <w:rsid w:val="004357B9"/>
    <w:rsid w:val="00435A01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D0F"/>
    <w:rsid w:val="00444322"/>
    <w:rsid w:val="004443E1"/>
    <w:rsid w:val="004446B4"/>
    <w:rsid w:val="00444AE0"/>
    <w:rsid w:val="004456F9"/>
    <w:rsid w:val="0044594C"/>
    <w:rsid w:val="00445B70"/>
    <w:rsid w:val="00445CA4"/>
    <w:rsid w:val="00445FF7"/>
    <w:rsid w:val="0044657E"/>
    <w:rsid w:val="00446C4B"/>
    <w:rsid w:val="004471AF"/>
    <w:rsid w:val="00447371"/>
    <w:rsid w:val="0044761A"/>
    <w:rsid w:val="00447D98"/>
    <w:rsid w:val="00447FC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5B2A"/>
    <w:rsid w:val="00455D8B"/>
    <w:rsid w:val="00455D9D"/>
    <w:rsid w:val="004567B7"/>
    <w:rsid w:val="0045783E"/>
    <w:rsid w:val="00460099"/>
    <w:rsid w:val="004606E6"/>
    <w:rsid w:val="00461210"/>
    <w:rsid w:val="00461E9F"/>
    <w:rsid w:val="0046385E"/>
    <w:rsid w:val="004639A9"/>
    <w:rsid w:val="004648C4"/>
    <w:rsid w:val="00464C8F"/>
    <w:rsid w:val="00464E02"/>
    <w:rsid w:val="004656FD"/>
    <w:rsid w:val="004666D3"/>
    <w:rsid w:val="00466730"/>
    <w:rsid w:val="004667C9"/>
    <w:rsid w:val="00470077"/>
    <w:rsid w:val="004701D9"/>
    <w:rsid w:val="004726A1"/>
    <w:rsid w:val="00472706"/>
    <w:rsid w:val="0047277C"/>
    <w:rsid w:val="00473924"/>
    <w:rsid w:val="00474693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28AA"/>
    <w:rsid w:val="00483261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43C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5E3B"/>
    <w:rsid w:val="004A6EA7"/>
    <w:rsid w:val="004A7241"/>
    <w:rsid w:val="004B05CF"/>
    <w:rsid w:val="004B07B8"/>
    <w:rsid w:val="004B116F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291B"/>
    <w:rsid w:val="004C2BF2"/>
    <w:rsid w:val="004C34F5"/>
    <w:rsid w:val="004C34FA"/>
    <w:rsid w:val="004C407A"/>
    <w:rsid w:val="004C600F"/>
    <w:rsid w:val="004C6867"/>
    <w:rsid w:val="004C6F02"/>
    <w:rsid w:val="004C737B"/>
    <w:rsid w:val="004C795A"/>
    <w:rsid w:val="004C7EA2"/>
    <w:rsid w:val="004D044A"/>
    <w:rsid w:val="004D1915"/>
    <w:rsid w:val="004D23CF"/>
    <w:rsid w:val="004D29C0"/>
    <w:rsid w:val="004D35BA"/>
    <w:rsid w:val="004D3C70"/>
    <w:rsid w:val="004D3CC0"/>
    <w:rsid w:val="004D3FA6"/>
    <w:rsid w:val="004D4614"/>
    <w:rsid w:val="004D5567"/>
    <w:rsid w:val="004D5C5A"/>
    <w:rsid w:val="004D5D00"/>
    <w:rsid w:val="004D776D"/>
    <w:rsid w:val="004D7E05"/>
    <w:rsid w:val="004E00FB"/>
    <w:rsid w:val="004E07BB"/>
    <w:rsid w:val="004E0F2A"/>
    <w:rsid w:val="004E10FB"/>
    <w:rsid w:val="004E1230"/>
    <w:rsid w:val="004E1D09"/>
    <w:rsid w:val="004E32F4"/>
    <w:rsid w:val="004E44D9"/>
    <w:rsid w:val="004E46FB"/>
    <w:rsid w:val="004E4FAA"/>
    <w:rsid w:val="004E5197"/>
    <w:rsid w:val="004E546B"/>
    <w:rsid w:val="004F02D8"/>
    <w:rsid w:val="004F0874"/>
    <w:rsid w:val="004F0DB4"/>
    <w:rsid w:val="004F4183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927"/>
    <w:rsid w:val="005106B5"/>
    <w:rsid w:val="00510879"/>
    <w:rsid w:val="00510C8D"/>
    <w:rsid w:val="00511079"/>
    <w:rsid w:val="0051133A"/>
    <w:rsid w:val="005124A4"/>
    <w:rsid w:val="005139F3"/>
    <w:rsid w:val="0051423C"/>
    <w:rsid w:val="0051487E"/>
    <w:rsid w:val="00514ED9"/>
    <w:rsid w:val="00515F02"/>
    <w:rsid w:val="005160A0"/>
    <w:rsid w:val="005163EA"/>
    <w:rsid w:val="00516CD7"/>
    <w:rsid w:val="00516ED5"/>
    <w:rsid w:val="00516FD9"/>
    <w:rsid w:val="00517548"/>
    <w:rsid w:val="00517973"/>
    <w:rsid w:val="00517AED"/>
    <w:rsid w:val="005206FA"/>
    <w:rsid w:val="005209B4"/>
    <w:rsid w:val="00520A1E"/>
    <w:rsid w:val="00522281"/>
    <w:rsid w:val="00522EBE"/>
    <w:rsid w:val="00523575"/>
    <w:rsid w:val="00523F0C"/>
    <w:rsid w:val="005259B7"/>
    <w:rsid w:val="00525AC4"/>
    <w:rsid w:val="00527B01"/>
    <w:rsid w:val="005327CF"/>
    <w:rsid w:val="0053304A"/>
    <w:rsid w:val="005339B1"/>
    <w:rsid w:val="00533AC2"/>
    <w:rsid w:val="00534181"/>
    <w:rsid w:val="0053541F"/>
    <w:rsid w:val="00535467"/>
    <w:rsid w:val="00535E21"/>
    <w:rsid w:val="005368DE"/>
    <w:rsid w:val="00537639"/>
    <w:rsid w:val="00537CBB"/>
    <w:rsid w:val="00540BBE"/>
    <w:rsid w:val="005413EB"/>
    <w:rsid w:val="00541F5D"/>
    <w:rsid w:val="005424D2"/>
    <w:rsid w:val="00542A96"/>
    <w:rsid w:val="005438A8"/>
    <w:rsid w:val="00544958"/>
    <w:rsid w:val="00545237"/>
    <w:rsid w:val="00546F27"/>
    <w:rsid w:val="00547846"/>
    <w:rsid w:val="005479AA"/>
    <w:rsid w:val="00550184"/>
    <w:rsid w:val="00552BCC"/>
    <w:rsid w:val="00552F7C"/>
    <w:rsid w:val="00553BD6"/>
    <w:rsid w:val="00553E6B"/>
    <w:rsid w:val="00554E08"/>
    <w:rsid w:val="005554FF"/>
    <w:rsid w:val="005556B0"/>
    <w:rsid w:val="005559EC"/>
    <w:rsid w:val="00555C62"/>
    <w:rsid w:val="00555C78"/>
    <w:rsid w:val="005560AB"/>
    <w:rsid w:val="005603B3"/>
    <w:rsid w:val="0056089F"/>
    <w:rsid w:val="00560901"/>
    <w:rsid w:val="00561270"/>
    <w:rsid w:val="00561820"/>
    <w:rsid w:val="00561D34"/>
    <w:rsid w:val="00562153"/>
    <w:rsid w:val="0056295F"/>
    <w:rsid w:val="00562EFA"/>
    <w:rsid w:val="00563B0A"/>
    <w:rsid w:val="00564FB1"/>
    <w:rsid w:val="00565A34"/>
    <w:rsid w:val="00565EDF"/>
    <w:rsid w:val="00566F1E"/>
    <w:rsid w:val="00570238"/>
    <w:rsid w:val="00570682"/>
    <w:rsid w:val="00571008"/>
    <w:rsid w:val="00571D4C"/>
    <w:rsid w:val="00572105"/>
    <w:rsid w:val="005728BE"/>
    <w:rsid w:val="00573181"/>
    <w:rsid w:val="00573AE1"/>
    <w:rsid w:val="00573C3C"/>
    <w:rsid w:val="00573D25"/>
    <w:rsid w:val="00575545"/>
    <w:rsid w:val="00575B51"/>
    <w:rsid w:val="00575D25"/>
    <w:rsid w:val="00575E94"/>
    <w:rsid w:val="00576727"/>
    <w:rsid w:val="00577C07"/>
    <w:rsid w:val="00580536"/>
    <w:rsid w:val="00581285"/>
    <w:rsid w:val="00581D49"/>
    <w:rsid w:val="005822FB"/>
    <w:rsid w:val="00583094"/>
    <w:rsid w:val="0058319C"/>
    <w:rsid w:val="005833D1"/>
    <w:rsid w:val="005852A4"/>
    <w:rsid w:val="0058730A"/>
    <w:rsid w:val="0058731D"/>
    <w:rsid w:val="00587995"/>
    <w:rsid w:val="00591F58"/>
    <w:rsid w:val="00592141"/>
    <w:rsid w:val="00592244"/>
    <w:rsid w:val="005927F5"/>
    <w:rsid w:val="00592DC5"/>
    <w:rsid w:val="00594823"/>
    <w:rsid w:val="00595E8C"/>
    <w:rsid w:val="0059694C"/>
    <w:rsid w:val="00596A67"/>
    <w:rsid w:val="005977CC"/>
    <w:rsid w:val="005A0683"/>
    <w:rsid w:val="005A138C"/>
    <w:rsid w:val="005A1D91"/>
    <w:rsid w:val="005A458F"/>
    <w:rsid w:val="005A4906"/>
    <w:rsid w:val="005A5996"/>
    <w:rsid w:val="005A5CF0"/>
    <w:rsid w:val="005A662D"/>
    <w:rsid w:val="005A6D9A"/>
    <w:rsid w:val="005A75BF"/>
    <w:rsid w:val="005A7BA5"/>
    <w:rsid w:val="005B0319"/>
    <w:rsid w:val="005B03CD"/>
    <w:rsid w:val="005B0472"/>
    <w:rsid w:val="005B10D4"/>
    <w:rsid w:val="005B1271"/>
    <w:rsid w:val="005B2177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AA6"/>
    <w:rsid w:val="005C0FF1"/>
    <w:rsid w:val="005C1E7B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D0100"/>
    <w:rsid w:val="005D10BA"/>
    <w:rsid w:val="005D30C4"/>
    <w:rsid w:val="005D353F"/>
    <w:rsid w:val="005D36FD"/>
    <w:rsid w:val="005D3B3E"/>
    <w:rsid w:val="005D3E4F"/>
    <w:rsid w:val="005D4BAF"/>
    <w:rsid w:val="005D66BC"/>
    <w:rsid w:val="005D6AE3"/>
    <w:rsid w:val="005D6FFA"/>
    <w:rsid w:val="005D7860"/>
    <w:rsid w:val="005D7C14"/>
    <w:rsid w:val="005D7D81"/>
    <w:rsid w:val="005E01EC"/>
    <w:rsid w:val="005E0263"/>
    <w:rsid w:val="005E1016"/>
    <w:rsid w:val="005E11E4"/>
    <w:rsid w:val="005E1DAD"/>
    <w:rsid w:val="005E23F1"/>
    <w:rsid w:val="005E2914"/>
    <w:rsid w:val="005E33D1"/>
    <w:rsid w:val="005E5A6D"/>
    <w:rsid w:val="005E62B1"/>
    <w:rsid w:val="005E672F"/>
    <w:rsid w:val="005E73FB"/>
    <w:rsid w:val="005E7CB4"/>
    <w:rsid w:val="005F0524"/>
    <w:rsid w:val="005F0C00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7562"/>
    <w:rsid w:val="005F7F84"/>
    <w:rsid w:val="006004FE"/>
    <w:rsid w:val="00600A88"/>
    <w:rsid w:val="00601914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95B"/>
    <w:rsid w:val="00606CFC"/>
    <w:rsid w:val="00607707"/>
    <w:rsid w:val="00607CDE"/>
    <w:rsid w:val="00610751"/>
    <w:rsid w:val="00610AE4"/>
    <w:rsid w:val="006110BC"/>
    <w:rsid w:val="00611193"/>
    <w:rsid w:val="006116AA"/>
    <w:rsid w:val="006116C4"/>
    <w:rsid w:val="00611E7D"/>
    <w:rsid w:val="00611F2C"/>
    <w:rsid w:val="006132CD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2702"/>
    <w:rsid w:val="0062286A"/>
    <w:rsid w:val="00624221"/>
    <w:rsid w:val="006248B9"/>
    <w:rsid w:val="006256AA"/>
    <w:rsid w:val="006263AC"/>
    <w:rsid w:val="006263D7"/>
    <w:rsid w:val="0062649B"/>
    <w:rsid w:val="00627240"/>
    <w:rsid w:val="00627E79"/>
    <w:rsid w:val="00630123"/>
    <w:rsid w:val="0063015D"/>
    <w:rsid w:val="006309BC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5509"/>
    <w:rsid w:val="006359B4"/>
    <w:rsid w:val="00636020"/>
    <w:rsid w:val="00636652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534F"/>
    <w:rsid w:val="00645B48"/>
    <w:rsid w:val="00646C13"/>
    <w:rsid w:val="00647CDD"/>
    <w:rsid w:val="006521EB"/>
    <w:rsid w:val="006536C7"/>
    <w:rsid w:val="0065589E"/>
    <w:rsid w:val="00655925"/>
    <w:rsid w:val="00655A79"/>
    <w:rsid w:val="00655BA9"/>
    <w:rsid w:val="00655FBD"/>
    <w:rsid w:val="00656E1E"/>
    <w:rsid w:val="006574B9"/>
    <w:rsid w:val="0065774F"/>
    <w:rsid w:val="006578CE"/>
    <w:rsid w:val="00657F49"/>
    <w:rsid w:val="0066005F"/>
    <w:rsid w:val="006625C1"/>
    <w:rsid w:val="00662C69"/>
    <w:rsid w:val="00662F4A"/>
    <w:rsid w:val="006635FD"/>
    <w:rsid w:val="0066409C"/>
    <w:rsid w:val="006648C1"/>
    <w:rsid w:val="00666B5D"/>
    <w:rsid w:val="006675BA"/>
    <w:rsid w:val="00670694"/>
    <w:rsid w:val="00670D7C"/>
    <w:rsid w:val="006717A3"/>
    <w:rsid w:val="00673767"/>
    <w:rsid w:val="0067450A"/>
    <w:rsid w:val="006747A8"/>
    <w:rsid w:val="00674D88"/>
    <w:rsid w:val="006758E5"/>
    <w:rsid w:val="00675D57"/>
    <w:rsid w:val="0067619F"/>
    <w:rsid w:val="00676527"/>
    <w:rsid w:val="00677925"/>
    <w:rsid w:val="00680DDF"/>
    <w:rsid w:val="00681C67"/>
    <w:rsid w:val="0068272C"/>
    <w:rsid w:val="006828EC"/>
    <w:rsid w:val="006844CD"/>
    <w:rsid w:val="00684AEC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97D85"/>
    <w:rsid w:val="006A0044"/>
    <w:rsid w:val="006A01B4"/>
    <w:rsid w:val="006A0AA7"/>
    <w:rsid w:val="006A11FB"/>
    <w:rsid w:val="006A1828"/>
    <w:rsid w:val="006A1EEA"/>
    <w:rsid w:val="006A2B35"/>
    <w:rsid w:val="006A31E9"/>
    <w:rsid w:val="006A3EB1"/>
    <w:rsid w:val="006A3ECE"/>
    <w:rsid w:val="006A4D29"/>
    <w:rsid w:val="006A5123"/>
    <w:rsid w:val="006A5F85"/>
    <w:rsid w:val="006A5FF7"/>
    <w:rsid w:val="006A7854"/>
    <w:rsid w:val="006A7FDB"/>
    <w:rsid w:val="006B04B6"/>
    <w:rsid w:val="006B04D1"/>
    <w:rsid w:val="006B0615"/>
    <w:rsid w:val="006B0634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E6"/>
    <w:rsid w:val="006C3587"/>
    <w:rsid w:val="006C4905"/>
    <w:rsid w:val="006C4A5D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389"/>
    <w:rsid w:val="006D7657"/>
    <w:rsid w:val="006E13D1"/>
    <w:rsid w:val="006E17EC"/>
    <w:rsid w:val="006E1952"/>
    <w:rsid w:val="006E29D5"/>
    <w:rsid w:val="006E2D5C"/>
    <w:rsid w:val="006E2DB5"/>
    <w:rsid w:val="006E30E4"/>
    <w:rsid w:val="006E30FC"/>
    <w:rsid w:val="006E5A34"/>
    <w:rsid w:val="006E61A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7661"/>
    <w:rsid w:val="00707818"/>
    <w:rsid w:val="00707ADF"/>
    <w:rsid w:val="00707DAF"/>
    <w:rsid w:val="00710034"/>
    <w:rsid w:val="0071077E"/>
    <w:rsid w:val="00710DE8"/>
    <w:rsid w:val="00710FA3"/>
    <w:rsid w:val="007117E2"/>
    <w:rsid w:val="00711E13"/>
    <w:rsid w:val="007120C2"/>
    <w:rsid w:val="00712636"/>
    <w:rsid w:val="00712EDA"/>
    <w:rsid w:val="00713E6D"/>
    <w:rsid w:val="00714245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53FE"/>
    <w:rsid w:val="00726344"/>
    <w:rsid w:val="00730542"/>
    <w:rsid w:val="00731F3E"/>
    <w:rsid w:val="007326BA"/>
    <w:rsid w:val="00733392"/>
    <w:rsid w:val="00733752"/>
    <w:rsid w:val="00733B33"/>
    <w:rsid w:val="00737F11"/>
    <w:rsid w:val="007410F3"/>
    <w:rsid w:val="00741D42"/>
    <w:rsid w:val="00743129"/>
    <w:rsid w:val="007438F4"/>
    <w:rsid w:val="0074524C"/>
    <w:rsid w:val="007463DC"/>
    <w:rsid w:val="00746C03"/>
    <w:rsid w:val="00751180"/>
    <w:rsid w:val="00751888"/>
    <w:rsid w:val="00751FC2"/>
    <w:rsid w:val="00754DDE"/>
    <w:rsid w:val="00755481"/>
    <w:rsid w:val="007562D9"/>
    <w:rsid w:val="00756515"/>
    <w:rsid w:val="00756832"/>
    <w:rsid w:val="00756CFC"/>
    <w:rsid w:val="0075721B"/>
    <w:rsid w:val="0076429C"/>
    <w:rsid w:val="00764DD1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808BA"/>
    <w:rsid w:val="0078241D"/>
    <w:rsid w:val="007834B8"/>
    <w:rsid w:val="00783D86"/>
    <w:rsid w:val="0078457B"/>
    <w:rsid w:val="00785A79"/>
    <w:rsid w:val="00785F46"/>
    <w:rsid w:val="00786364"/>
    <w:rsid w:val="0078666B"/>
    <w:rsid w:val="007866FA"/>
    <w:rsid w:val="00786788"/>
    <w:rsid w:val="00786D15"/>
    <w:rsid w:val="00787051"/>
    <w:rsid w:val="007875A3"/>
    <w:rsid w:val="0079105E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655B"/>
    <w:rsid w:val="00796E1C"/>
    <w:rsid w:val="00797FC7"/>
    <w:rsid w:val="007A037B"/>
    <w:rsid w:val="007A0A67"/>
    <w:rsid w:val="007A13C7"/>
    <w:rsid w:val="007A1B6A"/>
    <w:rsid w:val="007A28EE"/>
    <w:rsid w:val="007A292E"/>
    <w:rsid w:val="007A2FB8"/>
    <w:rsid w:val="007A3BD5"/>
    <w:rsid w:val="007A5434"/>
    <w:rsid w:val="007A6D6A"/>
    <w:rsid w:val="007A70B4"/>
    <w:rsid w:val="007A7818"/>
    <w:rsid w:val="007B0619"/>
    <w:rsid w:val="007B0F99"/>
    <w:rsid w:val="007B0FAC"/>
    <w:rsid w:val="007B1B09"/>
    <w:rsid w:val="007B1BEB"/>
    <w:rsid w:val="007B1DF4"/>
    <w:rsid w:val="007B2AB1"/>
    <w:rsid w:val="007B33E8"/>
    <w:rsid w:val="007B36B7"/>
    <w:rsid w:val="007B39FF"/>
    <w:rsid w:val="007B3B27"/>
    <w:rsid w:val="007B3F4B"/>
    <w:rsid w:val="007B58BB"/>
    <w:rsid w:val="007B5EBB"/>
    <w:rsid w:val="007B626E"/>
    <w:rsid w:val="007B6473"/>
    <w:rsid w:val="007B66B4"/>
    <w:rsid w:val="007B6DAA"/>
    <w:rsid w:val="007B7235"/>
    <w:rsid w:val="007B7496"/>
    <w:rsid w:val="007B7F1D"/>
    <w:rsid w:val="007C1F07"/>
    <w:rsid w:val="007C2235"/>
    <w:rsid w:val="007C2739"/>
    <w:rsid w:val="007C2D4C"/>
    <w:rsid w:val="007C3162"/>
    <w:rsid w:val="007C3550"/>
    <w:rsid w:val="007C37F1"/>
    <w:rsid w:val="007C39DC"/>
    <w:rsid w:val="007C3DE4"/>
    <w:rsid w:val="007C421B"/>
    <w:rsid w:val="007C4320"/>
    <w:rsid w:val="007C460F"/>
    <w:rsid w:val="007C49E1"/>
    <w:rsid w:val="007C5435"/>
    <w:rsid w:val="007C6B91"/>
    <w:rsid w:val="007D011C"/>
    <w:rsid w:val="007D0A55"/>
    <w:rsid w:val="007D0C44"/>
    <w:rsid w:val="007D1226"/>
    <w:rsid w:val="007D20AB"/>
    <w:rsid w:val="007D292C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F0715"/>
    <w:rsid w:val="007F1727"/>
    <w:rsid w:val="007F1C35"/>
    <w:rsid w:val="007F20E9"/>
    <w:rsid w:val="007F4237"/>
    <w:rsid w:val="007F52BB"/>
    <w:rsid w:val="007F6C61"/>
    <w:rsid w:val="007F7026"/>
    <w:rsid w:val="007F77A2"/>
    <w:rsid w:val="007F7852"/>
    <w:rsid w:val="00800257"/>
    <w:rsid w:val="008005A1"/>
    <w:rsid w:val="00800D6E"/>
    <w:rsid w:val="0080153E"/>
    <w:rsid w:val="00802240"/>
    <w:rsid w:val="00802DDF"/>
    <w:rsid w:val="00803657"/>
    <w:rsid w:val="0080412A"/>
    <w:rsid w:val="00804271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9C9"/>
    <w:rsid w:val="00810FAD"/>
    <w:rsid w:val="00811111"/>
    <w:rsid w:val="00811884"/>
    <w:rsid w:val="008149BD"/>
    <w:rsid w:val="00814A98"/>
    <w:rsid w:val="00815692"/>
    <w:rsid w:val="00815741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FCB"/>
    <w:rsid w:val="00823109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2435"/>
    <w:rsid w:val="00842AEF"/>
    <w:rsid w:val="00843792"/>
    <w:rsid w:val="00843796"/>
    <w:rsid w:val="008442C0"/>
    <w:rsid w:val="00844DB9"/>
    <w:rsid w:val="00844FCC"/>
    <w:rsid w:val="008453D3"/>
    <w:rsid w:val="00847A1A"/>
    <w:rsid w:val="00847C25"/>
    <w:rsid w:val="0085055B"/>
    <w:rsid w:val="00850992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4D9E"/>
    <w:rsid w:val="00855204"/>
    <w:rsid w:val="00856096"/>
    <w:rsid w:val="0085682F"/>
    <w:rsid w:val="00856C84"/>
    <w:rsid w:val="00860B57"/>
    <w:rsid w:val="008613FA"/>
    <w:rsid w:val="00862025"/>
    <w:rsid w:val="00862295"/>
    <w:rsid w:val="008623D8"/>
    <w:rsid w:val="00863361"/>
    <w:rsid w:val="00863C49"/>
    <w:rsid w:val="00863EA9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3F3"/>
    <w:rsid w:val="0087444A"/>
    <w:rsid w:val="0087450A"/>
    <w:rsid w:val="00874A86"/>
    <w:rsid w:val="00874B55"/>
    <w:rsid w:val="00875069"/>
    <w:rsid w:val="00875139"/>
    <w:rsid w:val="00875410"/>
    <w:rsid w:val="0087610F"/>
    <w:rsid w:val="0087712E"/>
    <w:rsid w:val="00880641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25C"/>
    <w:rsid w:val="0088740F"/>
    <w:rsid w:val="0089063B"/>
    <w:rsid w:val="00890F21"/>
    <w:rsid w:val="008916D3"/>
    <w:rsid w:val="00893695"/>
    <w:rsid w:val="0089476B"/>
    <w:rsid w:val="00894C2D"/>
    <w:rsid w:val="00894C45"/>
    <w:rsid w:val="00894DC8"/>
    <w:rsid w:val="00895604"/>
    <w:rsid w:val="00895D8C"/>
    <w:rsid w:val="008967BE"/>
    <w:rsid w:val="00897768"/>
    <w:rsid w:val="008A019B"/>
    <w:rsid w:val="008A177B"/>
    <w:rsid w:val="008A1EAC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7157"/>
    <w:rsid w:val="008A731B"/>
    <w:rsid w:val="008B01A1"/>
    <w:rsid w:val="008B042F"/>
    <w:rsid w:val="008B0653"/>
    <w:rsid w:val="008B0A66"/>
    <w:rsid w:val="008B1569"/>
    <w:rsid w:val="008B2555"/>
    <w:rsid w:val="008B2933"/>
    <w:rsid w:val="008B295D"/>
    <w:rsid w:val="008B4003"/>
    <w:rsid w:val="008B45E7"/>
    <w:rsid w:val="008B471E"/>
    <w:rsid w:val="008B5290"/>
    <w:rsid w:val="008B55FA"/>
    <w:rsid w:val="008B60A7"/>
    <w:rsid w:val="008B675D"/>
    <w:rsid w:val="008B6FEB"/>
    <w:rsid w:val="008B7562"/>
    <w:rsid w:val="008C0A81"/>
    <w:rsid w:val="008C178D"/>
    <w:rsid w:val="008C2186"/>
    <w:rsid w:val="008C22E1"/>
    <w:rsid w:val="008C51A8"/>
    <w:rsid w:val="008C5FD6"/>
    <w:rsid w:val="008D0A9B"/>
    <w:rsid w:val="008D0DAD"/>
    <w:rsid w:val="008D1C89"/>
    <w:rsid w:val="008D1D04"/>
    <w:rsid w:val="008D39F4"/>
    <w:rsid w:val="008D4565"/>
    <w:rsid w:val="008D4FB9"/>
    <w:rsid w:val="008D5331"/>
    <w:rsid w:val="008D6686"/>
    <w:rsid w:val="008D7472"/>
    <w:rsid w:val="008D7899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50FB"/>
    <w:rsid w:val="008E520A"/>
    <w:rsid w:val="008E52CA"/>
    <w:rsid w:val="008E62FA"/>
    <w:rsid w:val="008E68DE"/>
    <w:rsid w:val="008E6F52"/>
    <w:rsid w:val="008E7034"/>
    <w:rsid w:val="008E75C0"/>
    <w:rsid w:val="008F0075"/>
    <w:rsid w:val="008F1678"/>
    <w:rsid w:val="008F2B28"/>
    <w:rsid w:val="008F2D0C"/>
    <w:rsid w:val="008F4419"/>
    <w:rsid w:val="008F4454"/>
    <w:rsid w:val="008F529C"/>
    <w:rsid w:val="008F52A9"/>
    <w:rsid w:val="008F5342"/>
    <w:rsid w:val="008F72FE"/>
    <w:rsid w:val="008F756A"/>
    <w:rsid w:val="009008BB"/>
    <w:rsid w:val="009016C9"/>
    <w:rsid w:val="00901D10"/>
    <w:rsid w:val="009028FA"/>
    <w:rsid w:val="00903702"/>
    <w:rsid w:val="00903962"/>
    <w:rsid w:val="009043B1"/>
    <w:rsid w:val="009046DD"/>
    <w:rsid w:val="00904E5D"/>
    <w:rsid w:val="00904EFE"/>
    <w:rsid w:val="00905112"/>
    <w:rsid w:val="00905C19"/>
    <w:rsid w:val="00905E76"/>
    <w:rsid w:val="00906243"/>
    <w:rsid w:val="009063E6"/>
    <w:rsid w:val="00906AF6"/>
    <w:rsid w:val="0091019E"/>
    <w:rsid w:val="009103B6"/>
    <w:rsid w:val="0091294E"/>
    <w:rsid w:val="00913834"/>
    <w:rsid w:val="00914594"/>
    <w:rsid w:val="0091538D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E9F"/>
    <w:rsid w:val="00922F0D"/>
    <w:rsid w:val="00923344"/>
    <w:rsid w:val="009233A9"/>
    <w:rsid w:val="009237FA"/>
    <w:rsid w:val="00925A4D"/>
    <w:rsid w:val="00926B9C"/>
    <w:rsid w:val="00927523"/>
    <w:rsid w:val="00927572"/>
    <w:rsid w:val="00927A74"/>
    <w:rsid w:val="00927B42"/>
    <w:rsid w:val="009300C9"/>
    <w:rsid w:val="009307B4"/>
    <w:rsid w:val="009309D1"/>
    <w:rsid w:val="00931962"/>
    <w:rsid w:val="00932865"/>
    <w:rsid w:val="00932A5B"/>
    <w:rsid w:val="00932C10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D0D"/>
    <w:rsid w:val="009421FD"/>
    <w:rsid w:val="0094236C"/>
    <w:rsid w:val="009426A7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2941"/>
    <w:rsid w:val="009540C3"/>
    <w:rsid w:val="009552A7"/>
    <w:rsid w:val="00955CE5"/>
    <w:rsid w:val="00956450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7567"/>
    <w:rsid w:val="00970978"/>
    <w:rsid w:val="009711DC"/>
    <w:rsid w:val="00971506"/>
    <w:rsid w:val="00971EB1"/>
    <w:rsid w:val="0097264B"/>
    <w:rsid w:val="0097265D"/>
    <w:rsid w:val="009726D2"/>
    <w:rsid w:val="009730E7"/>
    <w:rsid w:val="0097324C"/>
    <w:rsid w:val="00973587"/>
    <w:rsid w:val="00973A2B"/>
    <w:rsid w:val="00974446"/>
    <w:rsid w:val="00974DC5"/>
    <w:rsid w:val="00975A48"/>
    <w:rsid w:val="00975DB9"/>
    <w:rsid w:val="00976EF9"/>
    <w:rsid w:val="00976FA4"/>
    <w:rsid w:val="00977F60"/>
    <w:rsid w:val="0098058F"/>
    <w:rsid w:val="009805FA"/>
    <w:rsid w:val="00981CFA"/>
    <w:rsid w:val="00981ED7"/>
    <w:rsid w:val="00981F78"/>
    <w:rsid w:val="009832A8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D26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836"/>
    <w:rsid w:val="009A3AD3"/>
    <w:rsid w:val="009A3FBF"/>
    <w:rsid w:val="009A42FE"/>
    <w:rsid w:val="009A5422"/>
    <w:rsid w:val="009A5BC5"/>
    <w:rsid w:val="009A6416"/>
    <w:rsid w:val="009A6C80"/>
    <w:rsid w:val="009B0222"/>
    <w:rsid w:val="009B074B"/>
    <w:rsid w:val="009B0D60"/>
    <w:rsid w:val="009B13B3"/>
    <w:rsid w:val="009B15BA"/>
    <w:rsid w:val="009B19C9"/>
    <w:rsid w:val="009B21C4"/>
    <w:rsid w:val="009B2475"/>
    <w:rsid w:val="009B2799"/>
    <w:rsid w:val="009B36B8"/>
    <w:rsid w:val="009B3FD9"/>
    <w:rsid w:val="009B54D7"/>
    <w:rsid w:val="009B5530"/>
    <w:rsid w:val="009C02E7"/>
    <w:rsid w:val="009C0A31"/>
    <w:rsid w:val="009C1262"/>
    <w:rsid w:val="009C13BD"/>
    <w:rsid w:val="009C1BFC"/>
    <w:rsid w:val="009C1E8C"/>
    <w:rsid w:val="009C213E"/>
    <w:rsid w:val="009C2DD2"/>
    <w:rsid w:val="009C3D52"/>
    <w:rsid w:val="009C495E"/>
    <w:rsid w:val="009C51D5"/>
    <w:rsid w:val="009C5D43"/>
    <w:rsid w:val="009C68C0"/>
    <w:rsid w:val="009D0004"/>
    <w:rsid w:val="009D1B16"/>
    <w:rsid w:val="009D1CE4"/>
    <w:rsid w:val="009D2283"/>
    <w:rsid w:val="009D3196"/>
    <w:rsid w:val="009D3381"/>
    <w:rsid w:val="009D37A7"/>
    <w:rsid w:val="009D4302"/>
    <w:rsid w:val="009D44B2"/>
    <w:rsid w:val="009D46FD"/>
    <w:rsid w:val="009D47BA"/>
    <w:rsid w:val="009D510E"/>
    <w:rsid w:val="009D6405"/>
    <w:rsid w:val="009D6408"/>
    <w:rsid w:val="009D6641"/>
    <w:rsid w:val="009D6EDD"/>
    <w:rsid w:val="009D7B4C"/>
    <w:rsid w:val="009E128E"/>
    <w:rsid w:val="009E13B0"/>
    <w:rsid w:val="009E19CB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7285"/>
    <w:rsid w:val="009E74F5"/>
    <w:rsid w:val="009F004D"/>
    <w:rsid w:val="009F02B1"/>
    <w:rsid w:val="009F0F46"/>
    <w:rsid w:val="009F193B"/>
    <w:rsid w:val="009F4C13"/>
    <w:rsid w:val="009F5A15"/>
    <w:rsid w:val="009F7762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2069"/>
    <w:rsid w:val="00A1298B"/>
    <w:rsid w:val="00A13524"/>
    <w:rsid w:val="00A15067"/>
    <w:rsid w:val="00A17410"/>
    <w:rsid w:val="00A20B62"/>
    <w:rsid w:val="00A20D44"/>
    <w:rsid w:val="00A21190"/>
    <w:rsid w:val="00A2186C"/>
    <w:rsid w:val="00A21F65"/>
    <w:rsid w:val="00A22CD3"/>
    <w:rsid w:val="00A23238"/>
    <w:rsid w:val="00A23A7D"/>
    <w:rsid w:val="00A24755"/>
    <w:rsid w:val="00A2490D"/>
    <w:rsid w:val="00A25ABC"/>
    <w:rsid w:val="00A25F05"/>
    <w:rsid w:val="00A2793E"/>
    <w:rsid w:val="00A27A84"/>
    <w:rsid w:val="00A27B25"/>
    <w:rsid w:val="00A305EE"/>
    <w:rsid w:val="00A30AD2"/>
    <w:rsid w:val="00A314B8"/>
    <w:rsid w:val="00A319B1"/>
    <w:rsid w:val="00A32099"/>
    <w:rsid w:val="00A32919"/>
    <w:rsid w:val="00A329E6"/>
    <w:rsid w:val="00A32D40"/>
    <w:rsid w:val="00A33F4E"/>
    <w:rsid w:val="00A34017"/>
    <w:rsid w:val="00A348B6"/>
    <w:rsid w:val="00A34AB0"/>
    <w:rsid w:val="00A34BAE"/>
    <w:rsid w:val="00A34C33"/>
    <w:rsid w:val="00A34C82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E2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DAE"/>
    <w:rsid w:val="00A539BC"/>
    <w:rsid w:val="00A554FE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203E"/>
    <w:rsid w:val="00A625A1"/>
    <w:rsid w:val="00A62D68"/>
    <w:rsid w:val="00A65CD4"/>
    <w:rsid w:val="00A66510"/>
    <w:rsid w:val="00A67490"/>
    <w:rsid w:val="00A67EC3"/>
    <w:rsid w:val="00A710D4"/>
    <w:rsid w:val="00A72193"/>
    <w:rsid w:val="00A72971"/>
    <w:rsid w:val="00A72988"/>
    <w:rsid w:val="00A7369A"/>
    <w:rsid w:val="00A739B2"/>
    <w:rsid w:val="00A75457"/>
    <w:rsid w:val="00A75D5E"/>
    <w:rsid w:val="00A768E6"/>
    <w:rsid w:val="00A76975"/>
    <w:rsid w:val="00A769FB"/>
    <w:rsid w:val="00A76A6A"/>
    <w:rsid w:val="00A76DF7"/>
    <w:rsid w:val="00A809EF"/>
    <w:rsid w:val="00A80AA6"/>
    <w:rsid w:val="00A827F8"/>
    <w:rsid w:val="00A83337"/>
    <w:rsid w:val="00A83884"/>
    <w:rsid w:val="00A83F92"/>
    <w:rsid w:val="00A841E0"/>
    <w:rsid w:val="00A86633"/>
    <w:rsid w:val="00A8794C"/>
    <w:rsid w:val="00A904A1"/>
    <w:rsid w:val="00A906A1"/>
    <w:rsid w:val="00A90ACC"/>
    <w:rsid w:val="00A90BE1"/>
    <w:rsid w:val="00A918E6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75D"/>
    <w:rsid w:val="00AA2FFD"/>
    <w:rsid w:val="00AA31DD"/>
    <w:rsid w:val="00AA3CDB"/>
    <w:rsid w:val="00AA4A58"/>
    <w:rsid w:val="00AA4C7F"/>
    <w:rsid w:val="00AA5DA5"/>
    <w:rsid w:val="00AA5F58"/>
    <w:rsid w:val="00AA7933"/>
    <w:rsid w:val="00AA7B4F"/>
    <w:rsid w:val="00AB071F"/>
    <w:rsid w:val="00AB0B0A"/>
    <w:rsid w:val="00AB1A7A"/>
    <w:rsid w:val="00AB221C"/>
    <w:rsid w:val="00AB290F"/>
    <w:rsid w:val="00AB493B"/>
    <w:rsid w:val="00AB4A92"/>
    <w:rsid w:val="00AB6207"/>
    <w:rsid w:val="00AB6565"/>
    <w:rsid w:val="00AB694B"/>
    <w:rsid w:val="00AB7367"/>
    <w:rsid w:val="00AB798F"/>
    <w:rsid w:val="00AB7E77"/>
    <w:rsid w:val="00AC0114"/>
    <w:rsid w:val="00AC02C1"/>
    <w:rsid w:val="00AC0AB6"/>
    <w:rsid w:val="00AC0E3F"/>
    <w:rsid w:val="00AC189E"/>
    <w:rsid w:val="00AC1C26"/>
    <w:rsid w:val="00AC1F85"/>
    <w:rsid w:val="00AC25B7"/>
    <w:rsid w:val="00AC4045"/>
    <w:rsid w:val="00AC5065"/>
    <w:rsid w:val="00AC589B"/>
    <w:rsid w:val="00AC5CE4"/>
    <w:rsid w:val="00AC67BA"/>
    <w:rsid w:val="00AC6F34"/>
    <w:rsid w:val="00AC70B0"/>
    <w:rsid w:val="00AC7460"/>
    <w:rsid w:val="00AC7607"/>
    <w:rsid w:val="00AD18D5"/>
    <w:rsid w:val="00AD2187"/>
    <w:rsid w:val="00AD2513"/>
    <w:rsid w:val="00AD29EF"/>
    <w:rsid w:val="00AD3CAD"/>
    <w:rsid w:val="00AD5126"/>
    <w:rsid w:val="00AD60D3"/>
    <w:rsid w:val="00AD6631"/>
    <w:rsid w:val="00AD6920"/>
    <w:rsid w:val="00AD6B33"/>
    <w:rsid w:val="00AD6C8E"/>
    <w:rsid w:val="00AD7033"/>
    <w:rsid w:val="00AD7992"/>
    <w:rsid w:val="00AD7AFE"/>
    <w:rsid w:val="00AD7EFE"/>
    <w:rsid w:val="00AE0009"/>
    <w:rsid w:val="00AE007C"/>
    <w:rsid w:val="00AE2227"/>
    <w:rsid w:val="00AE2315"/>
    <w:rsid w:val="00AE29C9"/>
    <w:rsid w:val="00AE2A3B"/>
    <w:rsid w:val="00AE2E23"/>
    <w:rsid w:val="00AE329B"/>
    <w:rsid w:val="00AE3B64"/>
    <w:rsid w:val="00AE4A5C"/>
    <w:rsid w:val="00AE55D0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13AE"/>
    <w:rsid w:val="00B0191E"/>
    <w:rsid w:val="00B03553"/>
    <w:rsid w:val="00B036A3"/>
    <w:rsid w:val="00B045E2"/>
    <w:rsid w:val="00B06A17"/>
    <w:rsid w:val="00B0702F"/>
    <w:rsid w:val="00B0750B"/>
    <w:rsid w:val="00B07D0E"/>
    <w:rsid w:val="00B07E53"/>
    <w:rsid w:val="00B12DF5"/>
    <w:rsid w:val="00B12F00"/>
    <w:rsid w:val="00B1312D"/>
    <w:rsid w:val="00B13289"/>
    <w:rsid w:val="00B1377F"/>
    <w:rsid w:val="00B13CF8"/>
    <w:rsid w:val="00B1513F"/>
    <w:rsid w:val="00B157F6"/>
    <w:rsid w:val="00B159A0"/>
    <w:rsid w:val="00B15A77"/>
    <w:rsid w:val="00B15B52"/>
    <w:rsid w:val="00B166C2"/>
    <w:rsid w:val="00B175E8"/>
    <w:rsid w:val="00B17605"/>
    <w:rsid w:val="00B2019B"/>
    <w:rsid w:val="00B215D9"/>
    <w:rsid w:val="00B2321B"/>
    <w:rsid w:val="00B23502"/>
    <w:rsid w:val="00B235D6"/>
    <w:rsid w:val="00B24762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A7D"/>
    <w:rsid w:val="00B30D05"/>
    <w:rsid w:val="00B3187D"/>
    <w:rsid w:val="00B32677"/>
    <w:rsid w:val="00B3604D"/>
    <w:rsid w:val="00B40186"/>
    <w:rsid w:val="00B4132E"/>
    <w:rsid w:val="00B41F22"/>
    <w:rsid w:val="00B42165"/>
    <w:rsid w:val="00B43347"/>
    <w:rsid w:val="00B43E31"/>
    <w:rsid w:val="00B44A60"/>
    <w:rsid w:val="00B45015"/>
    <w:rsid w:val="00B456C0"/>
    <w:rsid w:val="00B45973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88D"/>
    <w:rsid w:val="00B53906"/>
    <w:rsid w:val="00B540B9"/>
    <w:rsid w:val="00B54576"/>
    <w:rsid w:val="00B545B4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6099"/>
    <w:rsid w:val="00B66384"/>
    <w:rsid w:val="00B70161"/>
    <w:rsid w:val="00B706F0"/>
    <w:rsid w:val="00B707C0"/>
    <w:rsid w:val="00B70CA2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65C6"/>
    <w:rsid w:val="00B76C45"/>
    <w:rsid w:val="00B770C3"/>
    <w:rsid w:val="00B77765"/>
    <w:rsid w:val="00B8074A"/>
    <w:rsid w:val="00B8113F"/>
    <w:rsid w:val="00B8137E"/>
    <w:rsid w:val="00B81D97"/>
    <w:rsid w:val="00B82613"/>
    <w:rsid w:val="00B828C9"/>
    <w:rsid w:val="00B82D33"/>
    <w:rsid w:val="00B8344D"/>
    <w:rsid w:val="00B8458D"/>
    <w:rsid w:val="00B86B41"/>
    <w:rsid w:val="00B87228"/>
    <w:rsid w:val="00B87901"/>
    <w:rsid w:val="00B8799E"/>
    <w:rsid w:val="00B87EF1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273D"/>
    <w:rsid w:val="00BA3E3E"/>
    <w:rsid w:val="00BA546D"/>
    <w:rsid w:val="00BA5FDF"/>
    <w:rsid w:val="00BA6FAD"/>
    <w:rsid w:val="00BA7064"/>
    <w:rsid w:val="00BA70AC"/>
    <w:rsid w:val="00BA7D32"/>
    <w:rsid w:val="00BB045C"/>
    <w:rsid w:val="00BB0D1E"/>
    <w:rsid w:val="00BB0D44"/>
    <w:rsid w:val="00BB28EC"/>
    <w:rsid w:val="00BB304F"/>
    <w:rsid w:val="00BB3E2B"/>
    <w:rsid w:val="00BB4551"/>
    <w:rsid w:val="00BB45DA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D67"/>
    <w:rsid w:val="00BC2158"/>
    <w:rsid w:val="00BC2762"/>
    <w:rsid w:val="00BC330C"/>
    <w:rsid w:val="00BC3759"/>
    <w:rsid w:val="00BC3A1D"/>
    <w:rsid w:val="00BC401B"/>
    <w:rsid w:val="00BC5AA7"/>
    <w:rsid w:val="00BC6642"/>
    <w:rsid w:val="00BC6D2A"/>
    <w:rsid w:val="00BC77EA"/>
    <w:rsid w:val="00BC78C6"/>
    <w:rsid w:val="00BD093B"/>
    <w:rsid w:val="00BD1083"/>
    <w:rsid w:val="00BD2E2A"/>
    <w:rsid w:val="00BD3799"/>
    <w:rsid w:val="00BD51F7"/>
    <w:rsid w:val="00BD5EA8"/>
    <w:rsid w:val="00BD76F2"/>
    <w:rsid w:val="00BD7757"/>
    <w:rsid w:val="00BE02A5"/>
    <w:rsid w:val="00BE02B4"/>
    <w:rsid w:val="00BE062D"/>
    <w:rsid w:val="00BE14E1"/>
    <w:rsid w:val="00BE1946"/>
    <w:rsid w:val="00BE1C28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5F9"/>
    <w:rsid w:val="00BF005B"/>
    <w:rsid w:val="00BF0F82"/>
    <w:rsid w:val="00BF10BC"/>
    <w:rsid w:val="00BF32E3"/>
    <w:rsid w:val="00BF3B5F"/>
    <w:rsid w:val="00BF3FCA"/>
    <w:rsid w:val="00BF4471"/>
    <w:rsid w:val="00BF53C5"/>
    <w:rsid w:val="00BF6780"/>
    <w:rsid w:val="00BF76EB"/>
    <w:rsid w:val="00C011FB"/>
    <w:rsid w:val="00C01752"/>
    <w:rsid w:val="00C01E0A"/>
    <w:rsid w:val="00C026B7"/>
    <w:rsid w:val="00C02C17"/>
    <w:rsid w:val="00C034CC"/>
    <w:rsid w:val="00C03886"/>
    <w:rsid w:val="00C03FEC"/>
    <w:rsid w:val="00C0438F"/>
    <w:rsid w:val="00C047B4"/>
    <w:rsid w:val="00C04AA2"/>
    <w:rsid w:val="00C05674"/>
    <w:rsid w:val="00C0576C"/>
    <w:rsid w:val="00C06161"/>
    <w:rsid w:val="00C066E0"/>
    <w:rsid w:val="00C101B6"/>
    <w:rsid w:val="00C10381"/>
    <w:rsid w:val="00C103F5"/>
    <w:rsid w:val="00C11F6E"/>
    <w:rsid w:val="00C12A26"/>
    <w:rsid w:val="00C12B8D"/>
    <w:rsid w:val="00C12E10"/>
    <w:rsid w:val="00C1428B"/>
    <w:rsid w:val="00C14BC9"/>
    <w:rsid w:val="00C152AD"/>
    <w:rsid w:val="00C15818"/>
    <w:rsid w:val="00C16892"/>
    <w:rsid w:val="00C1697B"/>
    <w:rsid w:val="00C17A10"/>
    <w:rsid w:val="00C17E08"/>
    <w:rsid w:val="00C17F71"/>
    <w:rsid w:val="00C20934"/>
    <w:rsid w:val="00C20C5F"/>
    <w:rsid w:val="00C20CB5"/>
    <w:rsid w:val="00C212F8"/>
    <w:rsid w:val="00C2183D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293A"/>
    <w:rsid w:val="00C33935"/>
    <w:rsid w:val="00C33B12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68D"/>
    <w:rsid w:val="00C44B2A"/>
    <w:rsid w:val="00C452B1"/>
    <w:rsid w:val="00C45344"/>
    <w:rsid w:val="00C45918"/>
    <w:rsid w:val="00C47A87"/>
    <w:rsid w:val="00C50B7C"/>
    <w:rsid w:val="00C50C0E"/>
    <w:rsid w:val="00C513D5"/>
    <w:rsid w:val="00C51B34"/>
    <w:rsid w:val="00C52298"/>
    <w:rsid w:val="00C5233C"/>
    <w:rsid w:val="00C52652"/>
    <w:rsid w:val="00C527DC"/>
    <w:rsid w:val="00C52AC7"/>
    <w:rsid w:val="00C5346B"/>
    <w:rsid w:val="00C5351D"/>
    <w:rsid w:val="00C54095"/>
    <w:rsid w:val="00C54679"/>
    <w:rsid w:val="00C54862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1486"/>
    <w:rsid w:val="00C6167A"/>
    <w:rsid w:val="00C62965"/>
    <w:rsid w:val="00C629F0"/>
    <w:rsid w:val="00C6490D"/>
    <w:rsid w:val="00C65806"/>
    <w:rsid w:val="00C66625"/>
    <w:rsid w:val="00C66742"/>
    <w:rsid w:val="00C668EB"/>
    <w:rsid w:val="00C67D3C"/>
    <w:rsid w:val="00C703FC"/>
    <w:rsid w:val="00C70F34"/>
    <w:rsid w:val="00C71DD0"/>
    <w:rsid w:val="00C7221A"/>
    <w:rsid w:val="00C724F8"/>
    <w:rsid w:val="00C726A3"/>
    <w:rsid w:val="00C727A9"/>
    <w:rsid w:val="00C73A32"/>
    <w:rsid w:val="00C743B0"/>
    <w:rsid w:val="00C7449E"/>
    <w:rsid w:val="00C74B87"/>
    <w:rsid w:val="00C74E4F"/>
    <w:rsid w:val="00C7632C"/>
    <w:rsid w:val="00C769D0"/>
    <w:rsid w:val="00C76C3A"/>
    <w:rsid w:val="00C772E5"/>
    <w:rsid w:val="00C77EA1"/>
    <w:rsid w:val="00C80C7A"/>
    <w:rsid w:val="00C81246"/>
    <w:rsid w:val="00C81A7E"/>
    <w:rsid w:val="00C81CBD"/>
    <w:rsid w:val="00C8287D"/>
    <w:rsid w:val="00C83CA3"/>
    <w:rsid w:val="00C84447"/>
    <w:rsid w:val="00C84A35"/>
    <w:rsid w:val="00C84D22"/>
    <w:rsid w:val="00C85067"/>
    <w:rsid w:val="00C85565"/>
    <w:rsid w:val="00C85F51"/>
    <w:rsid w:val="00C8640D"/>
    <w:rsid w:val="00C9038D"/>
    <w:rsid w:val="00C90A9C"/>
    <w:rsid w:val="00C9101B"/>
    <w:rsid w:val="00C910D7"/>
    <w:rsid w:val="00C91B64"/>
    <w:rsid w:val="00C921CD"/>
    <w:rsid w:val="00C92413"/>
    <w:rsid w:val="00C92471"/>
    <w:rsid w:val="00C9282F"/>
    <w:rsid w:val="00C938A2"/>
    <w:rsid w:val="00C93DAF"/>
    <w:rsid w:val="00C941E2"/>
    <w:rsid w:val="00C947B6"/>
    <w:rsid w:val="00C948F1"/>
    <w:rsid w:val="00C95484"/>
    <w:rsid w:val="00C95DAA"/>
    <w:rsid w:val="00C96B13"/>
    <w:rsid w:val="00C96E9B"/>
    <w:rsid w:val="00C96F79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87"/>
    <w:rsid w:val="00CA6665"/>
    <w:rsid w:val="00CA6C13"/>
    <w:rsid w:val="00CA7471"/>
    <w:rsid w:val="00CA7D54"/>
    <w:rsid w:val="00CA7DCE"/>
    <w:rsid w:val="00CB076C"/>
    <w:rsid w:val="00CB09DA"/>
    <w:rsid w:val="00CB123C"/>
    <w:rsid w:val="00CB12E0"/>
    <w:rsid w:val="00CB1BDC"/>
    <w:rsid w:val="00CB1CC9"/>
    <w:rsid w:val="00CB2F99"/>
    <w:rsid w:val="00CB2F9F"/>
    <w:rsid w:val="00CB3444"/>
    <w:rsid w:val="00CB4F67"/>
    <w:rsid w:val="00CB5662"/>
    <w:rsid w:val="00CB615A"/>
    <w:rsid w:val="00CB70DE"/>
    <w:rsid w:val="00CB717C"/>
    <w:rsid w:val="00CB7C02"/>
    <w:rsid w:val="00CC0519"/>
    <w:rsid w:val="00CC06F4"/>
    <w:rsid w:val="00CC19A9"/>
    <w:rsid w:val="00CC3575"/>
    <w:rsid w:val="00CC385F"/>
    <w:rsid w:val="00CC3D1B"/>
    <w:rsid w:val="00CC4583"/>
    <w:rsid w:val="00CC5442"/>
    <w:rsid w:val="00CC5F6C"/>
    <w:rsid w:val="00CC6E78"/>
    <w:rsid w:val="00CC732E"/>
    <w:rsid w:val="00CD0761"/>
    <w:rsid w:val="00CD0965"/>
    <w:rsid w:val="00CD0A0B"/>
    <w:rsid w:val="00CD0ADD"/>
    <w:rsid w:val="00CD32F6"/>
    <w:rsid w:val="00CD3D37"/>
    <w:rsid w:val="00CD4BAB"/>
    <w:rsid w:val="00CD4FA8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6507"/>
    <w:rsid w:val="00CE7EFA"/>
    <w:rsid w:val="00CF0C13"/>
    <w:rsid w:val="00CF1871"/>
    <w:rsid w:val="00CF29F3"/>
    <w:rsid w:val="00CF2CB9"/>
    <w:rsid w:val="00CF2DBC"/>
    <w:rsid w:val="00CF31F1"/>
    <w:rsid w:val="00CF3598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26F3"/>
    <w:rsid w:val="00D02DF9"/>
    <w:rsid w:val="00D034E1"/>
    <w:rsid w:val="00D0419A"/>
    <w:rsid w:val="00D053AD"/>
    <w:rsid w:val="00D054F1"/>
    <w:rsid w:val="00D064E8"/>
    <w:rsid w:val="00D070EA"/>
    <w:rsid w:val="00D07CF4"/>
    <w:rsid w:val="00D11E76"/>
    <w:rsid w:val="00D11FC2"/>
    <w:rsid w:val="00D12478"/>
    <w:rsid w:val="00D12979"/>
    <w:rsid w:val="00D14430"/>
    <w:rsid w:val="00D146F2"/>
    <w:rsid w:val="00D1480E"/>
    <w:rsid w:val="00D14985"/>
    <w:rsid w:val="00D1498B"/>
    <w:rsid w:val="00D14CFA"/>
    <w:rsid w:val="00D1593A"/>
    <w:rsid w:val="00D164C6"/>
    <w:rsid w:val="00D16A48"/>
    <w:rsid w:val="00D16B23"/>
    <w:rsid w:val="00D16F62"/>
    <w:rsid w:val="00D176BF"/>
    <w:rsid w:val="00D2090E"/>
    <w:rsid w:val="00D21EDF"/>
    <w:rsid w:val="00D2369F"/>
    <w:rsid w:val="00D2429A"/>
    <w:rsid w:val="00D24CEA"/>
    <w:rsid w:val="00D2546A"/>
    <w:rsid w:val="00D260F8"/>
    <w:rsid w:val="00D263A4"/>
    <w:rsid w:val="00D26636"/>
    <w:rsid w:val="00D26A0E"/>
    <w:rsid w:val="00D27895"/>
    <w:rsid w:val="00D305E3"/>
    <w:rsid w:val="00D320B4"/>
    <w:rsid w:val="00D32EDB"/>
    <w:rsid w:val="00D33980"/>
    <w:rsid w:val="00D33D9A"/>
    <w:rsid w:val="00D33E55"/>
    <w:rsid w:val="00D33F1D"/>
    <w:rsid w:val="00D33F7C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D41"/>
    <w:rsid w:val="00D438D3"/>
    <w:rsid w:val="00D43EC5"/>
    <w:rsid w:val="00D440F4"/>
    <w:rsid w:val="00D44DAA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37B"/>
    <w:rsid w:val="00D53557"/>
    <w:rsid w:val="00D54F7F"/>
    <w:rsid w:val="00D54F88"/>
    <w:rsid w:val="00D56E6C"/>
    <w:rsid w:val="00D573E5"/>
    <w:rsid w:val="00D57814"/>
    <w:rsid w:val="00D57AEF"/>
    <w:rsid w:val="00D6048B"/>
    <w:rsid w:val="00D6182E"/>
    <w:rsid w:val="00D63DA8"/>
    <w:rsid w:val="00D640CB"/>
    <w:rsid w:val="00D662A7"/>
    <w:rsid w:val="00D666F2"/>
    <w:rsid w:val="00D6758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558A"/>
    <w:rsid w:val="00D759DF"/>
    <w:rsid w:val="00D761EB"/>
    <w:rsid w:val="00D76242"/>
    <w:rsid w:val="00D76375"/>
    <w:rsid w:val="00D76C2B"/>
    <w:rsid w:val="00D77258"/>
    <w:rsid w:val="00D773DA"/>
    <w:rsid w:val="00D77A81"/>
    <w:rsid w:val="00D81945"/>
    <w:rsid w:val="00D82B40"/>
    <w:rsid w:val="00D83DC4"/>
    <w:rsid w:val="00D83F88"/>
    <w:rsid w:val="00D844A3"/>
    <w:rsid w:val="00D844CD"/>
    <w:rsid w:val="00D84963"/>
    <w:rsid w:val="00D8508C"/>
    <w:rsid w:val="00D850C6"/>
    <w:rsid w:val="00D86ADA"/>
    <w:rsid w:val="00D86CFD"/>
    <w:rsid w:val="00D874DF"/>
    <w:rsid w:val="00D87891"/>
    <w:rsid w:val="00D91811"/>
    <w:rsid w:val="00D92676"/>
    <w:rsid w:val="00D9302A"/>
    <w:rsid w:val="00D93A0F"/>
    <w:rsid w:val="00D93E44"/>
    <w:rsid w:val="00D9415C"/>
    <w:rsid w:val="00D9419E"/>
    <w:rsid w:val="00D942D1"/>
    <w:rsid w:val="00D94CF6"/>
    <w:rsid w:val="00D96D73"/>
    <w:rsid w:val="00D9716A"/>
    <w:rsid w:val="00D97DAE"/>
    <w:rsid w:val="00D97F1B"/>
    <w:rsid w:val="00DA08A7"/>
    <w:rsid w:val="00DA0FF3"/>
    <w:rsid w:val="00DA1344"/>
    <w:rsid w:val="00DA1A5F"/>
    <w:rsid w:val="00DA2007"/>
    <w:rsid w:val="00DA327E"/>
    <w:rsid w:val="00DA32FA"/>
    <w:rsid w:val="00DA35E9"/>
    <w:rsid w:val="00DA367A"/>
    <w:rsid w:val="00DA40EF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3A0"/>
    <w:rsid w:val="00DB3A47"/>
    <w:rsid w:val="00DB5475"/>
    <w:rsid w:val="00DB557E"/>
    <w:rsid w:val="00DB604C"/>
    <w:rsid w:val="00DB6BAE"/>
    <w:rsid w:val="00DB77EE"/>
    <w:rsid w:val="00DC00BD"/>
    <w:rsid w:val="00DC06DD"/>
    <w:rsid w:val="00DC15AB"/>
    <w:rsid w:val="00DC15B4"/>
    <w:rsid w:val="00DC1A8A"/>
    <w:rsid w:val="00DC22E1"/>
    <w:rsid w:val="00DC2AA2"/>
    <w:rsid w:val="00DC2D43"/>
    <w:rsid w:val="00DC3551"/>
    <w:rsid w:val="00DC3C42"/>
    <w:rsid w:val="00DC4B5F"/>
    <w:rsid w:val="00DC50C0"/>
    <w:rsid w:val="00DC5354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832"/>
    <w:rsid w:val="00DE10B9"/>
    <w:rsid w:val="00DE15F9"/>
    <w:rsid w:val="00DE1A27"/>
    <w:rsid w:val="00DE2771"/>
    <w:rsid w:val="00DE30E1"/>
    <w:rsid w:val="00DE37A0"/>
    <w:rsid w:val="00DE3DBB"/>
    <w:rsid w:val="00DE40EF"/>
    <w:rsid w:val="00DE428C"/>
    <w:rsid w:val="00DE4A61"/>
    <w:rsid w:val="00DE5BDF"/>
    <w:rsid w:val="00DE5C38"/>
    <w:rsid w:val="00DE640B"/>
    <w:rsid w:val="00DE7924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3420"/>
    <w:rsid w:val="00DF42F3"/>
    <w:rsid w:val="00DF4E95"/>
    <w:rsid w:val="00DF63EF"/>
    <w:rsid w:val="00E013DA"/>
    <w:rsid w:val="00E013EA"/>
    <w:rsid w:val="00E01824"/>
    <w:rsid w:val="00E02463"/>
    <w:rsid w:val="00E031F6"/>
    <w:rsid w:val="00E03593"/>
    <w:rsid w:val="00E03E13"/>
    <w:rsid w:val="00E04A65"/>
    <w:rsid w:val="00E04D01"/>
    <w:rsid w:val="00E04DB4"/>
    <w:rsid w:val="00E052E0"/>
    <w:rsid w:val="00E0541F"/>
    <w:rsid w:val="00E055CC"/>
    <w:rsid w:val="00E0576C"/>
    <w:rsid w:val="00E05B75"/>
    <w:rsid w:val="00E0629D"/>
    <w:rsid w:val="00E06545"/>
    <w:rsid w:val="00E11063"/>
    <w:rsid w:val="00E11884"/>
    <w:rsid w:val="00E13521"/>
    <w:rsid w:val="00E13B9F"/>
    <w:rsid w:val="00E14C6D"/>
    <w:rsid w:val="00E15594"/>
    <w:rsid w:val="00E15728"/>
    <w:rsid w:val="00E15858"/>
    <w:rsid w:val="00E15963"/>
    <w:rsid w:val="00E15C9D"/>
    <w:rsid w:val="00E15E22"/>
    <w:rsid w:val="00E15FD0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DE"/>
    <w:rsid w:val="00E24AEB"/>
    <w:rsid w:val="00E2519C"/>
    <w:rsid w:val="00E26603"/>
    <w:rsid w:val="00E26DCA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4810"/>
    <w:rsid w:val="00E34AE8"/>
    <w:rsid w:val="00E34F82"/>
    <w:rsid w:val="00E35A29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63C1"/>
    <w:rsid w:val="00E4690E"/>
    <w:rsid w:val="00E46F4C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631"/>
    <w:rsid w:val="00E5575D"/>
    <w:rsid w:val="00E559DC"/>
    <w:rsid w:val="00E55B12"/>
    <w:rsid w:val="00E60F44"/>
    <w:rsid w:val="00E615BA"/>
    <w:rsid w:val="00E6162E"/>
    <w:rsid w:val="00E64221"/>
    <w:rsid w:val="00E65995"/>
    <w:rsid w:val="00E65B04"/>
    <w:rsid w:val="00E6758A"/>
    <w:rsid w:val="00E67FFA"/>
    <w:rsid w:val="00E70787"/>
    <w:rsid w:val="00E719B8"/>
    <w:rsid w:val="00E73C4D"/>
    <w:rsid w:val="00E74596"/>
    <w:rsid w:val="00E74E22"/>
    <w:rsid w:val="00E7525D"/>
    <w:rsid w:val="00E75425"/>
    <w:rsid w:val="00E754C1"/>
    <w:rsid w:val="00E757F7"/>
    <w:rsid w:val="00E75839"/>
    <w:rsid w:val="00E762EF"/>
    <w:rsid w:val="00E77ADF"/>
    <w:rsid w:val="00E77D08"/>
    <w:rsid w:val="00E80702"/>
    <w:rsid w:val="00E80CED"/>
    <w:rsid w:val="00E8131F"/>
    <w:rsid w:val="00E822DE"/>
    <w:rsid w:val="00E83D36"/>
    <w:rsid w:val="00E850CC"/>
    <w:rsid w:val="00E85307"/>
    <w:rsid w:val="00E85C2C"/>
    <w:rsid w:val="00E85D04"/>
    <w:rsid w:val="00E86924"/>
    <w:rsid w:val="00E86BFE"/>
    <w:rsid w:val="00E87572"/>
    <w:rsid w:val="00E879EB"/>
    <w:rsid w:val="00E9088E"/>
    <w:rsid w:val="00E90EC9"/>
    <w:rsid w:val="00E92758"/>
    <w:rsid w:val="00E92E8B"/>
    <w:rsid w:val="00E9330D"/>
    <w:rsid w:val="00E93CDE"/>
    <w:rsid w:val="00E946A6"/>
    <w:rsid w:val="00E94715"/>
    <w:rsid w:val="00E9521C"/>
    <w:rsid w:val="00E957C2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F33"/>
    <w:rsid w:val="00EA5F30"/>
    <w:rsid w:val="00EA61F9"/>
    <w:rsid w:val="00EA6EEB"/>
    <w:rsid w:val="00EA70A7"/>
    <w:rsid w:val="00EA7120"/>
    <w:rsid w:val="00EA7931"/>
    <w:rsid w:val="00EA7C0E"/>
    <w:rsid w:val="00EB0A51"/>
    <w:rsid w:val="00EB1BBB"/>
    <w:rsid w:val="00EB3961"/>
    <w:rsid w:val="00EB3E64"/>
    <w:rsid w:val="00EB466D"/>
    <w:rsid w:val="00EB46CC"/>
    <w:rsid w:val="00EB490A"/>
    <w:rsid w:val="00EB579D"/>
    <w:rsid w:val="00EB58AE"/>
    <w:rsid w:val="00EB663F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6B56"/>
    <w:rsid w:val="00ED0853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787F"/>
    <w:rsid w:val="00ED7CC7"/>
    <w:rsid w:val="00EE014B"/>
    <w:rsid w:val="00EE0567"/>
    <w:rsid w:val="00EE2C3E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E47"/>
    <w:rsid w:val="00EF21C3"/>
    <w:rsid w:val="00EF25CA"/>
    <w:rsid w:val="00EF272B"/>
    <w:rsid w:val="00EF40DD"/>
    <w:rsid w:val="00EF5A32"/>
    <w:rsid w:val="00EF6954"/>
    <w:rsid w:val="00EF73FA"/>
    <w:rsid w:val="00F011A3"/>
    <w:rsid w:val="00F01450"/>
    <w:rsid w:val="00F01535"/>
    <w:rsid w:val="00F03143"/>
    <w:rsid w:val="00F045A5"/>
    <w:rsid w:val="00F062AE"/>
    <w:rsid w:val="00F0671B"/>
    <w:rsid w:val="00F06D95"/>
    <w:rsid w:val="00F075CB"/>
    <w:rsid w:val="00F07730"/>
    <w:rsid w:val="00F10C10"/>
    <w:rsid w:val="00F11A01"/>
    <w:rsid w:val="00F1416E"/>
    <w:rsid w:val="00F15DB4"/>
    <w:rsid w:val="00F16BAF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EE1"/>
    <w:rsid w:val="00F26042"/>
    <w:rsid w:val="00F26C30"/>
    <w:rsid w:val="00F3109B"/>
    <w:rsid w:val="00F31CCD"/>
    <w:rsid w:val="00F323E5"/>
    <w:rsid w:val="00F32A16"/>
    <w:rsid w:val="00F32EB8"/>
    <w:rsid w:val="00F3317A"/>
    <w:rsid w:val="00F36A07"/>
    <w:rsid w:val="00F37392"/>
    <w:rsid w:val="00F379C0"/>
    <w:rsid w:val="00F37B13"/>
    <w:rsid w:val="00F40EAA"/>
    <w:rsid w:val="00F40F97"/>
    <w:rsid w:val="00F41F96"/>
    <w:rsid w:val="00F42022"/>
    <w:rsid w:val="00F42AEA"/>
    <w:rsid w:val="00F43148"/>
    <w:rsid w:val="00F44085"/>
    <w:rsid w:val="00F440E5"/>
    <w:rsid w:val="00F44613"/>
    <w:rsid w:val="00F4537E"/>
    <w:rsid w:val="00F466A4"/>
    <w:rsid w:val="00F467DA"/>
    <w:rsid w:val="00F47A26"/>
    <w:rsid w:val="00F532E8"/>
    <w:rsid w:val="00F53496"/>
    <w:rsid w:val="00F53DF1"/>
    <w:rsid w:val="00F5529C"/>
    <w:rsid w:val="00F56619"/>
    <w:rsid w:val="00F56CC9"/>
    <w:rsid w:val="00F5764E"/>
    <w:rsid w:val="00F606B8"/>
    <w:rsid w:val="00F61736"/>
    <w:rsid w:val="00F62BA1"/>
    <w:rsid w:val="00F6365F"/>
    <w:rsid w:val="00F64109"/>
    <w:rsid w:val="00F645F7"/>
    <w:rsid w:val="00F64F6F"/>
    <w:rsid w:val="00F65411"/>
    <w:rsid w:val="00F6553E"/>
    <w:rsid w:val="00F65631"/>
    <w:rsid w:val="00F658A1"/>
    <w:rsid w:val="00F70DD9"/>
    <w:rsid w:val="00F7137F"/>
    <w:rsid w:val="00F71595"/>
    <w:rsid w:val="00F7184D"/>
    <w:rsid w:val="00F71C92"/>
    <w:rsid w:val="00F748A0"/>
    <w:rsid w:val="00F75642"/>
    <w:rsid w:val="00F7670E"/>
    <w:rsid w:val="00F77148"/>
    <w:rsid w:val="00F776C4"/>
    <w:rsid w:val="00F778C6"/>
    <w:rsid w:val="00F8039C"/>
    <w:rsid w:val="00F8297B"/>
    <w:rsid w:val="00F82E26"/>
    <w:rsid w:val="00F8449B"/>
    <w:rsid w:val="00F844BF"/>
    <w:rsid w:val="00F84626"/>
    <w:rsid w:val="00F864A4"/>
    <w:rsid w:val="00F86A45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D19"/>
    <w:rsid w:val="00FA09EB"/>
    <w:rsid w:val="00FA1820"/>
    <w:rsid w:val="00FA1874"/>
    <w:rsid w:val="00FA1C03"/>
    <w:rsid w:val="00FA205A"/>
    <w:rsid w:val="00FA2358"/>
    <w:rsid w:val="00FA23E0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B03A1"/>
    <w:rsid w:val="00FB10B1"/>
    <w:rsid w:val="00FB141B"/>
    <w:rsid w:val="00FB1C7D"/>
    <w:rsid w:val="00FB2379"/>
    <w:rsid w:val="00FB2722"/>
    <w:rsid w:val="00FB2750"/>
    <w:rsid w:val="00FB31DD"/>
    <w:rsid w:val="00FB4746"/>
    <w:rsid w:val="00FB52C9"/>
    <w:rsid w:val="00FB56ED"/>
    <w:rsid w:val="00FB5760"/>
    <w:rsid w:val="00FB5F8E"/>
    <w:rsid w:val="00FB66B2"/>
    <w:rsid w:val="00FB6882"/>
    <w:rsid w:val="00FB7635"/>
    <w:rsid w:val="00FB7E32"/>
    <w:rsid w:val="00FC05F3"/>
    <w:rsid w:val="00FC0C0E"/>
    <w:rsid w:val="00FC0C93"/>
    <w:rsid w:val="00FC0F10"/>
    <w:rsid w:val="00FC0FDF"/>
    <w:rsid w:val="00FC1C93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FA9"/>
    <w:rsid w:val="00FC744D"/>
    <w:rsid w:val="00FC7BA3"/>
    <w:rsid w:val="00FC7FF0"/>
    <w:rsid w:val="00FD0F13"/>
    <w:rsid w:val="00FD15A1"/>
    <w:rsid w:val="00FD294C"/>
    <w:rsid w:val="00FD3B9D"/>
    <w:rsid w:val="00FD3D0B"/>
    <w:rsid w:val="00FD409B"/>
    <w:rsid w:val="00FD4330"/>
    <w:rsid w:val="00FD4DA9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3D7"/>
    <w:rsid w:val="00FE2443"/>
    <w:rsid w:val="00FE4695"/>
    <w:rsid w:val="00FE4DBB"/>
    <w:rsid w:val="00FE536D"/>
    <w:rsid w:val="00FE631D"/>
    <w:rsid w:val="00FE680D"/>
    <w:rsid w:val="00FE751A"/>
    <w:rsid w:val="00FF16F2"/>
    <w:rsid w:val="00FF1A3D"/>
    <w:rsid w:val="00FF2046"/>
    <w:rsid w:val="00FF230C"/>
    <w:rsid w:val="00FF24A1"/>
    <w:rsid w:val="00FF26E4"/>
    <w:rsid w:val="00FF3D60"/>
    <w:rsid w:val="00FF44A4"/>
    <w:rsid w:val="00FF5236"/>
    <w:rsid w:val="00FF618B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C9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1C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1C9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7C2235"/>
    <w:pPr>
      <w:ind w:left="720"/>
      <w:contextualSpacing/>
    </w:p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8DDAB-D0D0-4976-8AC1-EB1839D6F0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EC8BA5-2353-4BAE-BA04-729EB92C3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67FB0-8140-4E8D-B64A-17A37B526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8104F0-C3DB-4288-A992-634B3977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2021-01-15T16:25:00Z</dcterms:created>
  <dcterms:modified xsi:type="dcterms:W3CDTF">2021-01-15T21:10:00Z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